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A51D" w14:textId="2A058AA0" w:rsidR="00177293" w:rsidRPr="00086B86" w:rsidRDefault="00177293" w:rsidP="00086B86">
      <w:pPr>
        <w:pStyle w:val="Heading1"/>
      </w:pPr>
      <w:bookmarkStart w:id="0" w:name="_Toc200540436"/>
      <w:r w:rsidRPr="00086B86">
        <w:t>2.3. Q</w:t>
      </w:r>
      <w:r w:rsidR="00086B86">
        <w:t>UALITY</w:t>
      </w:r>
      <w:r w:rsidRPr="00086B86">
        <w:t xml:space="preserve"> O</w:t>
      </w:r>
      <w:r w:rsidR="00086B86">
        <w:t>VERALL</w:t>
      </w:r>
      <w:r w:rsidRPr="00086B86">
        <w:t xml:space="preserve"> S</w:t>
      </w:r>
      <w:r w:rsidR="00086B86">
        <w:t>UMMARY</w:t>
      </w:r>
      <w:bookmarkEnd w:id="0"/>
    </w:p>
    <w:p w14:paraId="7CD48F7F" w14:textId="6203A718" w:rsidR="00DE23DF" w:rsidRDefault="00DE23DF" w:rsidP="1A19C4B4">
      <w:pPr>
        <w:rPr>
          <w:rFonts w:ascii="Times New Roman" w:eastAsia="Times New Roman" w:hAnsi="Times New Roman" w:cs="Times New Roman"/>
        </w:rPr>
      </w:pPr>
      <w:r w:rsidRPr="1A19C4B4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1D8BC3B" w:rsidRPr="1A19C4B4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="01D8BC3B" w:rsidRPr="1A19C4B4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1D8BC3B" w:rsidRPr="1A19C4B4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04854A24" w14:textId="6F1F1780" w:rsidR="00177293" w:rsidRPr="00086B86" w:rsidRDefault="00177293" w:rsidP="37ACDA26">
      <w:pPr>
        <w:spacing w:line="276" w:lineRule="auto"/>
        <w:rPr>
          <w:rFonts w:ascii="Times New Roman" w:hAnsi="Times New Roman" w:cs="Times New Roman"/>
          <w:i/>
          <w:iCs/>
          <w:highlight w:val="yellow"/>
        </w:rPr>
      </w:pPr>
      <w:r w:rsidRPr="37ACDA26">
        <w:rPr>
          <w:rFonts w:ascii="Times New Roman" w:hAnsi="Times New Roman" w:cs="Times New Roman"/>
          <w:i/>
          <w:iCs/>
          <w:highlight w:val="yellow"/>
        </w:rPr>
        <w:t>This section is optional in the early stages of CMC development (for an initial IND submission). The goal is to provide a summary of the data you are presenting in Module 3 to aid the CMC reviewer, and should not include any unique information, data or justification</w:t>
      </w:r>
      <w:r w:rsidR="00DD094B" w:rsidRPr="37ACDA26">
        <w:rPr>
          <w:rFonts w:ascii="Times New Roman" w:hAnsi="Times New Roman" w:cs="Times New Roman"/>
          <w:i/>
          <w:iCs/>
          <w:highlight w:val="yellow"/>
        </w:rPr>
        <w:t>. M</w:t>
      </w:r>
      <w:r w:rsidRPr="37ACDA26">
        <w:rPr>
          <w:rFonts w:ascii="Times New Roman" w:hAnsi="Times New Roman" w:cs="Times New Roman"/>
          <w:i/>
          <w:iCs/>
          <w:highlight w:val="yellow"/>
        </w:rPr>
        <w:t xml:space="preserve">ost of the information </w:t>
      </w:r>
      <w:r w:rsidR="00DD094B" w:rsidRPr="37ACDA26">
        <w:rPr>
          <w:rFonts w:ascii="Times New Roman" w:hAnsi="Times New Roman" w:cs="Times New Roman"/>
          <w:i/>
          <w:iCs/>
          <w:highlight w:val="yellow"/>
        </w:rPr>
        <w:t xml:space="preserve">in this section </w:t>
      </w:r>
      <w:r w:rsidRPr="37ACDA26">
        <w:rPr>
          <w:rFonts w:ascii="Times New Roman" w:hAnsi="Times New Roman" w:cs="Times New Roman"/>
          <w:i/>
          <w:iCs/>
          <w:highlight w:val="yellow"/>
        </w:rPr>
        <w:t xml:space="preserve">can be imported from Module 3. </w:t>
      </w:r>
      <w:r w:rsidR="00BF45D4" w:rsidRPr="37ACDA26">
        <w:rPr>
          <w:rFonts w:ascii="Times New Roman" w:hAnsi="Times New Roman" w:cs="Times New Roman"/>
          <w:i/>
          <w:iCs/>
          <w:highlight w:val="yellow"/>
        </w:rPr>
        <w:t>I</w:t>
      </w:r>
      <w:r w:rsidRPr="37ACDA26">
        <w:rPr>
          <w:rFonts w:ascii="Times New Roman" w:hAnsi="Times New Roman" w:cs="Times New Roman"/>
          <w:i/>
          <w:iCs/>
          <w:highlight w:val="yellow"/>
        </w:rPr>
        <w:t xml:space="preserve">nclude cross-references where appropriate to help the FDA quality reviewer familiarize themselves with what to expect in Module 3. You may submit a single large PDF file under the 2.3 </w:t>
      </w:r>
      <w:r w:rsidR="00086B86" w:rsidRPr="37ACDA26">
        <w:rPr>
          <w:rFonts w:ascii="Times New Roman" w:hAnsi="Times New Roman" w:cs="Times New Roman"/>
          <w:i/>
          <w:iCs/>
          <w:highlight w:val="yellow"/>
        </w:rPr>
        <w:t>Heading or</w:t>
      </w:r>
      <w:r w:rsidRPr="37ACDA26">
        <w:rPr>
          <w:rFonts w:ascii="Times New Roman" w:hAnsi="Times New Roman" w:cs="Times New Roman"/>
          <w:i/>
          <w:iCs/>
          <w:highlight w:val="yellow"/>
        </w:rPr>
        <w:t xml:space="preserve"> divide the document</w:t>
      </w:r>
      <w:r w:rsidR="00086B86" w:rsidRPr="37ACDA26">
        <w:rPr>
          <w:rFonts w:ascii="Times New Roman" w:hAnsi="Times New Roman" w:cs="Times New Roman"/>
          <w:i/>
          <w:iCs/>
          <w:highlight w:val="yellow"/>
        </w:rPr>
        <w:t xml:space="preserve"> by level 3 subheading (2.3.I, 2.3.S, 2.3.P, 2.3.A, 2.3.R) if it exceeds maximum allowable </w:t>
      </w:r>
      <w:r w:rsidR="007231BE" w:rsidRPr="37ACDA26">
        <w:rPr>
          <w:rFonts w:ascii="Times New Roman" w:hAnsi="Times New Roman" w:cs="Times New Roman"/>
          <w:i/>
          <w:iCs/>
          <w:highlight w:val="yellow"/>
        </w:rPr>
        <w:t xml:space="preserve">single </w:t>
      </w:r>
      <w:r w:rsidR="00086B86" w:rsidRPr="37ACDA26">
        <w:rPr>
          <w:rFonts w:ascii="Times New Roman" w:hAnsi="Times New Roman" w:cs="Times New Roman"/>
          <w:i/>
          <w:iCs/>
          <w:highlight w:val="yellow"/>
        </w:rPr>
        <w:t>PDF size</w:t>
      </w:r>
      <w:r w:rsidR="007231BE" w:rsidRPr="37ACDA26">
        <w:rPr>
          <w:rFonts w:ascii="Times New Roman" w:hAnsi="Times New Roman" w:cs="Times New Roman"/>
          <w:i/>
          <w:iCs/>
          <w:highlight w:val="yellow"/>
        </w:rPr>
        <w:t xml:space="preserve"> (500Mb)</w:t>
      </w:r>
      <w:r w:rsidR="00086B86" w:rsidRPr="37ACDA26">
        <w:rPr>
          <w:rFonts w:ascii="Times New Roman" w:hAnsi="Times New Roman" w:cs="Times New Roman"/>
          <w:i/>
          <w:iCs/>
          <w:highlight w:val="yellow"/>
        </w:rPr>
        <w:t>.</w:t>
      </w:r>
      <w:r w:rsidR="00D55285" w:rsidRPr="37ACDA26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42B11EE7" w:rsidRPr="37ACDA26">
        <w:rPr>
          <w:rFonts w:ascii="Times New Roman" w:eastAsia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  <w:r w:rsidR="42B11EE7" w:rsidRPr="37ACDA26">
        <w:rPr>
          <w:rFonts w:ascii="Times New Roman" w:hAnsi="Times New Roman" w:cs="Times New Roman"/>
          <w:i/>
          <w:iCs/>
          <w:highlight w:val="yellow"/>
        </w:rPr>
        <w:t xml:space="preserve"> </w:t>
      </w:r>
    </w:p>
    <w:p w14:paraId="0CE50EFF" w14:textId="1E071535" w:rsidR="00177293" w:rsidRPr="00086B86" w:rsidRDefault="00D55285" w:rsidP="37ACDA26">
      <w:pPr>
        <w:rPr>
          <w:rFonts w:ascii="Times New Roman" w:hAnsi="Times New Roman" w:cs="Times New Roman"/>
          <w:i/>
          <w:iCs/>
          <w:highlight w:val="yellow"/>
        </w:rPr>
      </w:pPr>
      <w:r w:rsidRPr="37ACDA26">
        <w:rPr>
          <w:rFonts w:ascii="Times New Roman" w:hAnsi="Times New Roman" w:cs="Times New Roman"/>
          <w:i/>
          <w:iCs/>
          <w:highlight w:val="yellow"/>
        </w:rPr>
        <w:t xml:space="preserve">For general guidance on quality considerations, refer to </w:t>
      </w:r>
      <w:hyperlink r:id="rId11">
        <w:r w:rsidRPr="37ACDA26">
          <w:rPr>
            <w:rStyle w:val="Hyperlink"/>
            <w:rFonts w:ascii="Times New Roman" w:hAnsi="Times New Roman" w:cs="Times New Roman"/>
            <w:i/>
            <w:iCs/>
            <w:highlight w:val="yellow"/>
          </w:rPr>
          <w:t>ICH M4Q(R1) guidelines</w:t>
        </w:r>
      </w:hyperlink>
      <w:r w:rsidRPr="37ACDA26">
        <w:rPr>
          <w:rFonts w:ascii="Times New Roman" w:hAnsi="Times New Roman" w:cs="Times New Roman"/>
          <w:i/>
          <w:iCs/>
          <w:highlight w:val="yellow"/>
        </w:rPr>
        <w:t>.</w:t>
      </w:r>
    </w:p>
    <w:p w14:paraId="4A7D0EB9" w14:textId="77777777" w:rsidR="00177293" w:rsidRPr="00086B86" w:rsidRDefault="00177293" w:rsidP="00177293">
      <w:p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Consider including:</w:t>
      </w:r>
    </w:p>
    <w:p w14:paraId="3AAAB0FD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Emphasis on critical key parameters of the drug substance and drug product</w:t>
      </w:r>
    </w:p>
    <w:p w14:paraId="4154B553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Justification for cases where relevant guidance was not followed</w:t>
      </w:r>
    </w:p>
    <w:p w14:paraId="69BCFBB4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Discussion of key issues that integrate information from other modules, particularly Module 3</w:t>
      </w:r>
    </w:p>
    <w:p w14:paraId="12111E55" w14:textId="77777777" w:rsidR="00177293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Cross-reference supporting information in other modules</w:t>
      </w:r>
    </w:p>
    <w:p w14:paraId="5436C350" w14:textId="42CA9C11" w:rsidR="00177293" w:rsidRPr="00086B86" w:rsidRDefault="00177293" w:rsidP="00086B86">
      <w:pPr>
        <w:pStyle w:val="Heading2"/>
      </w:pPr>
      <w:bookmarkStart w:id="1" w:name="_Toc200540440"/>
      <w:r w:rsidRPr="00086B86">
        <w:t xml:space="preserve">2.3.R. </w:t>
      </w:r>
      <w:bookmarkEnd w:id="1"/>
      <w:r w:rsidR="00086B86">
        <w:t>REGIONAL INFORMATION</w:t>
      </w:r>
      <w:r w:rsidRPr="00086B86">
        <w:t xml:space="preserve"> </w:t>
      </w:r>
    </w:p>
    <w:p w14:paraId="18EBCEF5" w14:textId="0D6969F4" w:rsidR="00086B86" w:rsidRPr="00BF45D4" w:rsidRDefault="0092220D" w:rsidP="00086B86">
      <w:pPr>
        <w:rPr>
          <w:rFonts w:ascii="Times New Roman" w:hAnsi="Times New Roman" w:cs="Times New Roman"/>
          <w:i/>
          <w:iCs/>
          <w:highlight w:val="yellow"/>
        </w:rPr>
      </w:pPr>
      <w:r w:rsidRPr="00BF45D4">
        <w:rPr>
          <w:rFonts w:ascii="Times New Roman" w:hAnsi="Times New Roman" w:cs="Times New Roman"/>
          <w:i/>
          <w:iCs/>
          <w:highlight w:val="yellow"/>
        </w:rPr>
        <w:t>This section should summarize the information that appears in Module 3.2.R</w:t>
      </w:r>
      <w:r w:rsidR="009A75AB" w:rsidRPr="00BF45D4">
        <w:rPr>
          <w:rFonts w:ascii="Times New Roman" w:hAnsi="Times New Roman" w:cs="Times New Roman"/>
          <w:i/>
          <w:iCs/>
          <w:highlight w:val="yellow"/>
        </w:rPr>
        <w:t>.</w:t>
      </w:r>
      <w:r w:rsidR="00BF45D4" w:rsidRPr="00BF45D4">
        <w:rPr>
          <w:rFonts w:ascii="Times New Roman" w:hAnsi="Times New Roman" w:cs="Times New Roman"/>
          <w:i/>
          <w:iCs/>
          <w:highlight w:val="yellow"/>
        </w:rPr>
        <w:t xml:space="preserve"> Provide the reviewer with a list of the documents attached in that section, and a brief description of each.</w:t>
      </w:r>
    </w:p>
    <w:p w14:paraId="0BA923CB" w14:textId="6757D5C8" w:rsidR="002C43B8" w:rsidRPr="00BC5310" w:rsidRDefault="00BF45D4">
      <w:pPr>
        <w:rPr>
          <w:rFonts w:ascii="Times New Roman" w:hAnsi="Times New Roman" w:cs="Times New Roman"/>
          <w:i/>
          <w:iCs/>
          <w:highlight w:val="yellow"/>
        </w:rPr>
      </w:pPr>
      <w:r w:rsidRPr="00BC5310">
        <w:rPr>
          <w:rFonts w:ascii="Times New Roman" w:hAnsi="Times New Roman" w:cs="Times New Roman"/>
          <w:i/>
          <w:iCs/>
          <w:highlight w:val="yellow"/>
        </w:rPr>
        <w:t>For the US FDA, those documents may include:</w:t>
      </w:r>
    </w:p>
    <w:p w14:paraId="3F4D3B90" w14:textId="7273C64D" w:rsidR="00BF45D4" w:rsidRPr="00BC5310" w:rsidRDefault="00BF45D4" w:rsidP="00BF45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BC5310">
        <w:rPr>
          <w:rFonts w:ascii="Times New Roman" w:hAnsi="Times New Roman" w:cs="Times New Roman"/>
          <w:i/>
          <w:iCs/>
          <w:highlight w:val="yellow"/>
        </w:rPr>
        <w:t>Executed Batch Records</w:t>
      </w:r>
    </w:p>
    <w:p w14:paraId="28969C33" w14:textId="3D7C4780" w:rsidR="00BF45D4" w:rsidRPr="00BC5310" w:rsidRDefault="00BF45D4" w:rsidP="00BF45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BC5310">
        <w:rPr>
          <w:rFonts w:ascii="Times New Roman" w:hAnsi="Times New Roman" w:cs="Times New Roman"/>
          <w:i/>
          <w:iCs/>
          <w:highlight w:val="yellow"/>
        </w:rPr>
        <w:t>Method Validation Package</w:t>
      </w:r>
    </w:p>
    <w:p w14:paraId="3492BD4F" w14:textId="2A2C2E04" w:rsidR="00BF45D4" w:rsidRPr="00BC5310" w:rsidRDefault="00BF45D4" w:rsidP="00BF45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BC5310">
        <w:rPr>
          <w:rFonts w:ascii="Times New Roman" w:hAnsi="Times New Roman" w:cs="Times New Roman"/>
          <w:i/>
          <w:iCs/>
          <w:highlight w:val="yellow"/>
        </w:rPr>
        <w:t>Comparability Protocols</w:t>
      </w:r>
    </w:p>
    <w:p w14:paraId="79FAFC31" w14:textId="77777777" w:rsidR="00BF45D4" w:rsidRPr="00BF45D4" w:rsidRDefault="00BF45D4" w:rsidP="00BF45D4">
      <w:pPr>
        <w:rPr>
          <w:rFonts w:ascii="Times New Roman" w:hAnsi="Times New Roman" w:cs="Times New Roman"/>
        </w:rPr>
      </w:pPr>
    </w:p>
    <w:sectPr w:rsidR="00BF45D4" w:rsidRPr="00BF45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83880" w14:textId="77777777" w:rsidR="00133888" w:rsidRDefault="00133888" w:rsidP="0074263B">
      <w:pPr>
        <w:spacing w:after="0" w:line="240" w:lineRule="auto"/>
      </w:pPr>
      <w:r>
        <w:separator/>
      </w:r>
    </w:p>
  </w:endnote>
  <w:endnote w:type="continuationSeparator" w:id="0">
    <w:p w14:paraId="769D7C1B" w14:textId="77777777" w:rsidR="00133888" w:rsidRDefault="00133888" w:rsidP="0074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7F4F9500" w:rsidR="0074263B" w:rsidRDefault="0074263B" w:rsidP="0074263B">
    <w:pPr>
      <w:pStyle w:val="Footer"/>
      <w:ind w:right="360"/>
    </w:pPr>
    <w:r>
      <w:t xml:space="preserve">Investigational New Drug No. </w:t>
    </w:r>
    <w:r w:rsidRPr="001C3FE1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BF45D4">
      <w:t>.R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8901" w14:textId="77777777" w:rsidR="001C3FE1" w:rsidRDefault="001C3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3EE9" w14:textId="77777777" w:rsidR="00133888" w:rsidRDefault="00133888" w:rsidP="0074263B">
      <w:pPr>
        <w:spacing w:after="0" w:line="240" w:lineRule="auto"/>
      </w:pPr>
      <w:r>
        <w:separator/>
      </w:r>
    </w:p>
  </w:footnote>
  <w:footnote w:type="continuationSeparator" w:id="0">
    <w:p w14:paraId="7FE88095" w14:textId="77777777" w:rsidR="00133888" w:rsidRDefault="00133888" w:rsidP="0074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0E29" w14:textId="77777777" w:rsidR="001C3FE1" w:rsidRDefault="001C3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FFB3" w14:textId="77777777" w:rsidR="001C3FE1" w:rsidRDefault="001C3F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F6B"/>
    <w:multiLevelType w:val="hybridMultilevel"/>
    <w:tmpl w:val="6EC26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3"/>
  </w:num>
  <w:num w:numId="2" w16cid:durableId="576282963">
    <w:abstractNumId w:val="4"/>
  </w:num>
  <w:num w:numId="3" w16cid:durableId="1460956212">
    <w:abstractNumId w:val="2"/>
  </w:num>
  <w:num w:numId="4" w16cid:durableId="1234900581">
    <w:abstractNumId w:val="1"/>
  </w:num>
  <w:num w:numId="5" w16cid:durableId="37547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33AE7"/>
    <w:rsid w:val="0006172D"/>
    <w:rsid w:val="00086B86"/>
    <w:rsid w:val="000C702B"/>
    <w:rsid w:val="000E15C9"/>
    <w:rsid w:val="000E1944"/>
    <w:rsid w:val="000F4B30"/>
    <w:rsid w:val="00113C09"/>
    <w:rsid w:val="00133888"/>
    <w:rsid w:val="001442E2"/>
    <w:rsid w:val="00145963"/>
    <w:rsid w:val="00177293"/>
    <w:rsid w:val="001A1359"/>
    <w:rsid w:val="001C1B3E"/>
    <w:rsid w:val="001C3FE1"/>
    <w:rsid w:val="001D12B4"/>
    <w:rsid w:val="001D4983"/>
    <w:rsid w:val="0021666B"/>
    <w:rsid w:val="0022662F"/>
    <w:rsid w:val="002351F6"/>
    <w:rsid w:val="0023699D"/>
    <w:rsid w:val="00247F1A"/>
    <w:rsid w:val="00253A47"/>
    <w:rsid w:val="002648D4"/>
    <w:rsid w:val="00270B92"/>
    <w:rsid w:val="002A58DD"/>
    <w:rsid w:val="002C29F5"/>
    <w:rsid w:val="002C43B8"/>
    <w:rsid w:val="002E385B"/>
    <w:rsid w:val="002E65A1"/>
    <w:rsid w:val="00304590"/>
    <w:rsid w:val="00316009"/>
    <w:rsid w:val="003303A0"/>
    <w:rsid w:val="00331400"/>
    <w:rsid w:val="003377DC"/>
    <w:rsid w:val="00340628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23C9"/>
    <w:rsid w:val="003F617F"/>
    <w:rsid w:val="00414E29"/>
    <w:rsid w:val="00415584"/>
    <w:rsid w:val="00422A1E"/>
    <w:rsid w:val="00422D18"/>
    <w:rsid w:val="00432C5D"/>
    <w:rsid w:val="0046643D"/>
    <w:rsid w:val="0048697F"/>
    <w:rsid w:val="0049703E"/>
    <w:rsid w:val="00497DE0"/>
    <w:rsid w:val="004A0E74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84CED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81E28"/>
    <w:rsid w:val="006A0FA2"/>
    <w:rsid w:val="006B232E"/>
    <w:rsid w:val="006D78BC"/>
    <w:rsid w:val="006E545F"/>
    <w:rsid w:val="00715B0D"/>
    <w:rsid w:val="007231BE"/>
    <w:rsid w:val="007248FE"/>
    <w:rsid w:val="00737953"/>
    <w:rsid w:val="007411DE"/>
    <w:rsid w:val="0074263B"/>
    <w:rsid w:val="00746B88"/>
    <w:rsid w:val="00751A35"/>
    <w:rsid w:val="0076311B"/>
    <w:rsid w:val="007716FC"/>
    <w:rsid w:val="00784F14"/>
    <w:rsid w:val="007879FE"/>
    <w:rsid w:val="0079743C"/>
    <w:rsid w:val="007A42F8"/>
    <w:rsid w:val="007C7F50"/>
    <w:rsid w:val="007D7C7A"/>
    <w:rsid w:val="007E22DB"/>
    <w:rsid w:val="007E7C70"/>
    <w:rsid w:val="007F2FDD"/>
    <w:rsid w:val="008117AA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4686"/>
    <w:rsid w:val="00902861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A75AB"/>
    <w:rsid w:val="009B33A8"/>
    <w:rsid w:val="009C07CC"/>
    <w:rsid w:val="009C4805"/>
    <w:rsid w:val="009E634F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9074F"/>
    <w:rsid w:val="00BC3673"/>
    <w:rsid w:val="00BC5310"/>
    <w:rsid w:val="00BD62AC"/>
    <w:rsid w:val="00BE34D5"/>
    <w:rsid w:val="00BF0B92"/>
    <w:rsid w:val="00BF45D4"/>
    <w:rsid w:val="00BF522D"/>
    <w:rsid w:val="00C01C1B"/>
    <w:rsid w:val="00C10F24"/>
    <w:rsid w:val="00C11FD3"/>
    <w:rsid w:val="00C17480"/>
    <w:rsid w:val="00C20A50"/>
    <w:rsid w:val="00C31F6E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D2F2A"/>
    <w:rsid w:val="00CD7CE3"/>
    <w:rsid w:val="00CE2E4E"/>
    <w:rsid w:val="00CE7299"/>
    <w:rsid w:val="00CF236A"/>
    <w:rsid w:val="00D018B7"/>
    <w:rsid w:val="00D01E8E"/>
    <w:rsid w:val="00D04F69"/>
    <w:rsid w:val="00D169AC"/>
    <w:rsid w:val="00D27A6B"/>
    <w:rsid w:val="00D27B27"/>
    <w:rsid w:val="00D30311"/>
    <w:rsid w:val="00D3371E"/>
    <w:rsid w:val="00D50463"/>
    <w:rsid w:val="00D53FF7"/>
    <w:rsid w:val="00D55285"/>
    <w:rsid w:val="00D83B43"/>
    <w:rsid w:val="00DA5018"/>
    <w:rsid w:val="00DB1101"/>
    <w:rsid w:val="00DB7721"/>
    <w:rsid w:val="00DD094B"/>
    <w:rsid w:val="00DD460F"/>
    <w:rsid w:val="00DE0FF5"/>
    <w:rsid w:val="00DE23DF"/>
    <w:rsid w:val="00DE41A6"/>
    <w:rsid w:val="00DF1448"/>
    <w:rsid w:val="00E02508"/>
    <w:rsid w:val="00E027B7"/>
    <w:rsid w:val="00E06D65"/>
    <w:rsid w:val="00E0742D"/>
    <w:rsid w:val="00E13149"/>
    <w:rsid w:val="00E237E2"/>
    <w:rsid w:val="00E37955"/>
    <w:rsid w:val="00E55713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F026F"/>
    <w:rsid w:val="00EF1699"/>
    <w:rsid w:val="00F05651"/>
    <w:rsid w:val="00F25CE9"/>
    <w:rsid w:val="00F302BA"/>
    <w:rsid w:val="00F34084"/>
    <w:rsid w:val="00F35390"/>
    <w:rsid w:val="00F35D49"/>
    <w:rsid w:val="00F45290"/>
    <w:rsid w:val="00F74E6E"/>
    <w:rsid w:val="00F77615"/>
    <w:rsid w:val="00F84D2B"/>
    <w:rsid w:val="00FC1590"/>
    <w:rsid w:val="00FF5029"/>
    <w:rsid w:val="00FF556C"/>
    <w:rsid w:val="01D8BC3B"/>
    <w:rsid w:val="1A19C4B4"/>
    <w:rsid w:val="37ACDA26"/>
    <w:rsid w:val="42B1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D552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AE74A7-E803-4192-BBF9-1A1A0CF47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9</cp:revision>
  <dcterms:created xsi:type="dcterms:W3CDTF">2025-06-30T16:33:00Z</dcterms:created>
  <dcterms:modified xsi:type="dcterms:W3CDTF">2025-12-03T17:39:00Z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