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03D0" w14:textId="69866D82" w:rsidR="00130E3D" w:rsidRPr="008B7029" w:rsidRDefault="003C5075" w:rsidP="00E67296">
      <w:pPr>
        <w:pStyle w:val="Heading1"/>
        <w:rPr>
          <w:rFonts w:ascii="Times New Roman" w:hAnsi="Times New Roman" w:cs="Times New Roman"/>
          <w:color w:val="auto"/>
          <w:sz w:val="32"/>
          <w:szCs w:val="32"/>
        </w:rPr>
      </w:pPr>
      <w:bookmarkStart w:id="0" w:name="_Toc200540448"/>
      <w:r>
        <w:rPr>
          <w:rFonts w:ascii="Times New Roman" w:hAnsi="Times New Roman" w:cs="Times New Roman"/>
          <w:color w:val="auto"/>
          <w:sz w:val="32"/>
          <w:szCs w:val="32"/>
        </w:rPr>
        <w:t>+</w:t>
      </w:r>
      <w:r w:rsidR="00130E3D" w:rsidRPr="008B7029">
        <w:rPr>
          <w:rFonts w:ascii="Times New Roman" w:hAnsi="Times New Roman" w:cs="Times New Roman"/>
          <w:color w:val="auto"/>
          <w:sz w:val="32"/>
          <w:szCs w:val="32"/>
        </w:rPr>
        <w:t xml:space="preserve">2.5. </w:t>
      </w:r>
      <w:bookmarkEnd w:id="0"/>
      <w:r w:rsidR="00CE715E" w:rsidRPr="008B7029">
        <w:rPr>
          <w:rFonts w:ascii="Times New Roman" w:hAnsi="Times New Roman" w:cs="Times New Roman"/>
          <w:color w:val="auto"/>
          <w:sz w:val="32"/>
          <w:szCs w:val="32"/>
        </w:rPr>
        <w:t>CLINICAL OVERVIEW</w:t>
      </w:r>
    </w:p>
    <w:p w14:paraId="3A7322ED" w14:textId="255597A2" w:rsidR="5862608F" w:rsidRDefault="4FA64E56" w:rsidP="22E580F3">
      <w:pPr>
        <w:spacing w:before="160" w:after="80"/>
        <w:rPr>
          <w:rFonts w:ascii="Times New Roman" w:eastAsia="Times New Roman" w:hAnsi="Times New Roman" w:cs="Times New Roman"/>
        </w:rPr>
      </w:pPr>
      <w:r w:rsidRPr="7F29661D">
        <w:rPr>
          <w:rFonts w:ascii="Times New Roman" w:eastAsia="Times New Roman" w:hAnsi="Times New Roman" w:cs="Times New Roman"/>
          <w:i/>
          <w:iCs/>
          <w:color w:val="000000" w:themeColor="text1"/>
          <w:highlight w:val="yellow"/>
        </w:rPr>
        <w:t xml:space="preserve"> Delete this explanatory text prior to submission.</w:t>
      </w:r>
      <w:r w:rsidRPr="7F29661D">
        <w:rPr>
          <w:rFonts w:ascii="Times New Roman" w:eastAsia="Times New Roman" w:hAnsi="Times New Roman" w:cs="Times New Roman"/>
          <w:i/>
          <w:iCs/>
          <w:color w:val="000000" w:themeColor="text1"/>
          <w:highlight w:val="yellow"/>
          <w:lang w:val="en-GB"/>
        </w:rPr>
        <w:t xml:space="preserve"> When edits are complete, convert this document to a PDF, following the guidelines available in </w:t>
      </w:r>
      <w:hyperlink r:id="rId11" w:history="1">
        <w:r w:rsidRPr="7F29661D">
          <w:rPr>
            <w:rStyle w:val="Hyperlink"/>
            <w:rFonts w:ascii="Times New Roman" w:eastAsia="Times New Roman" w:hAnsi="Times New Roman" w:cs="Times New Roman"/>
            <w:i/>
            <w:iCs/>
            <w:highlight w:val="yellow"/>
            <w:lang w:val="en-GB"/>
          </w:rPr>
          <w:t>PDF Specifications</w:t>
        </w:r>
      </w:hyperlink>
      <w:r w:rsidRPr="7F29661D">
        <w:rPr>
          <w:rFonts w:ascii="Times New Roman" w:eastAsia="Times New Roman" w:hAnsi="Times New Roman" w:cs="Times New Roman"/>
          <w:i/>
          <w:iCs/>
          <w:color w:val="000000" w:themeColor="text1"/>
          <w:highlight w:val="yellow"/>
          <w:lang w:val="en-GB"/>
        </w:rPr>
        <w:t xml:space="preserve"> (published September 2016).</w:t>
      </w:r>
    </w:p>
    <w:p w14:paraId="4B9DF9A5" w14:textId="7A435A19" w:rsidR="0001255E" w:rsidRDefault="00491F48" w:rsidP="5FF3D47C">
      <w:pPr>
        <w:spacing w:before="160" w:after="80"/>
        <w:rPr>
          <w:rFonts w:ascii="Times New Roman" w:hAnsi="Times New Roman" w:cs="Times New Roman"/>
          <w:i/>
          <w:iCs/>
          <w:highlight w:val="yellow"/>
        </w:rPr>
      </w:pPr>
      <w:r w:rsidRPr="5FF3D47C">
        <w:rPr>
          <w:rFonts w:ascii="Times New Roman" w:hAnsi="Times New Roman" w:cs="Times New Roman"/>
          <w:i/>
          <w:iCs/>
          <w:highlight w:val="yellow"/>
        </w:rPr>
        <w:t xml:space="preserve">The Clinical Overview should serve as a reference </w:t>
      </w:r>
      <w:r w:rsidR="00CB2C1A" w:rsidRPr="5FF3D47C">
        <w:rPr>
          <w:rFonts w:ascii="Times New Roman" w:hAnsi="Times New Roman" w:cs="Times New Roman"/>
          <w:i/>
          <w:iCs/>
          <w:highlight w:val="yellow"/>
        </w:rPr>
        <w:t>to the overall clinical findings for agency reviewers</w:t>
      </w:r>
      <w:r w:rsidR="006D54FF" w:rsidRPr="5FF3D47C">
        <w:rPr>
          <w:rFonts w:ascii="Times New Roman" w:hAnsi="Times New Roman" w:cs="Times New Roman"/>
          <w:i/>
          <w:iCs/>
          <w:highlight w:val="yellow"/>
        </w:rPr>
        <w:t xml:space="preserve">, especially for marketing applications. </w:t>
      </w:r>
      <w:r w:rsidR="0001255E" w:rsidRPr="5FF3D47C">
        <w:rPr>
          <w:rFonts w:ascii="Times New Roman" w:hAnsi="Times New Roman" w:cs="Times New Roman"/>
          <w:i/>
          <w:iCs/>
          <w:highlight w:val="yellow"/>
        </w:rPr>
        <w:t xml:space="preserve">This section should provide an integrated overall analysis of the clinical information in the CTD and </w:t>
      </w:r>
      <w:r w:rsidR="006830EF" w:rsidRPr="5FF3D47C">
        <w:rPr>
          <w:rFonts w:ascii="Times New Roman" w:hAnsi="Times New Roman" w:cs="Times New Roman"/>
          <w:i/>
          <w:iCs/>
          <w:highlight w:val="yellow"/>
        </w:rPr>
        <w:t>discuss the conclusions and implications of these data.</w:t>
      </w:r>
      <w:r w:rsidR="0001255E" w:rsidRPr="5FF3D47C">
        <w:rPr>
          <w:rFonts w:ascii="Times New Roman" w:hAnsi="Times New Roman" w:cs="Times New Roman"/>
          <w:i/>
          <w:iCs/>
          <w:highlight w:val="yellow"/>
        </w:rPr>
        <w:t xml:space="preserve"> Inclusion of a table of contents, and index of tables, figures, and abbreviations is recommended prior to the text. Throughout the document, include appropriate reference citations to the </w:t>
      </w:r>
      <w:r w:rsidR="009B6C0C" w:rsidRPr="5FF3D47C">
        <w:rPr>
          <w:rFonts w:ascii="Times New Roman" w:hAnsi="Times New Roman" w:cs="Times New Roman"/>
          <w:i/>
          <w:iCs/>
          <w:highlight w:val="yellow"/>
        </w:rPr>
        <w:t>Clinical</w:t>
      </w:r>
      <w:r w:rsidR="0001255E" w:rsidRPr="5FF3D47C">
        <w:rPr>
          <w:rFonts w:ascii="Times New Roman" w:hAnsi="Times New Roman" w:cs="Times New Roman"/>
          <w:i/>
          <w:iCs/>
          <w:highlight w:val="yellow"/>
        </w:rPr>
        <w:t xml:space="preserve"> Tabulated Summaries </w:t>
      </w:r>
      <w:r w:rsidR="002526F2" w:rsidRPr="5FF3D47C">
        <w:rPr>
          <w:rFonts w:ascii="Times New Roman" w:hAnsi="Times New Roman" w:cs="Times New Roman"/>
          <w:i/>
          <w:iCs/>
          <w:highlight w:val="yellow"/>
        </w:rPr>
        <w:t>or to</w:t>
      </w:r>
      <w:r w:rsidR="00E012EF" w:rsidRPr="5FF3D47C">
        <w:rPr>
          <w:rFonts w:ascii="Times New Roman" w:hAnsi="Times New Roman" w:cs="Times New Roman"/>
          <w:i/>
          <w:iCs/>
          <w:highlight w:val="yellow"/>
        </w:rPr>
        <w:t xml:space="preserve"> Module 5</w:t>
      </w:r>
      <w:r w:rsidR="007C2460" w:rsidRPr="5FF3D47C">
        <w:rPr>
          <w:rFonts w:ascii="Times New Roman" w:hAnsi="Times New Roman" w:cs="Times New Roman"/>
          <w:i/>
          <w:iCs/>
          <w:highlight w:val="yellow"/>
        </w:rPr>
        <w:t>, which should be more detailed.</w:t>
      </w:r>
      <w:r w:rsidR="0001255E" w:rsidRPr="5FF3D47C">
        <w:rPr>
          <w:rFonts w:ascii="Times New Roman" w:hAnsi="Times New Roman" w:cs="Times New Roman"/>
          <w:i/>
          <w:iCs/>
          <w:highlight w:val="yellow"/>
        </w:rPr>
        <w:t xml:space="preserve"> </w:t>
      </w:r>
      <w:r w:rsidR="00810981">
        <w:rPr>
          <w:rFonts w:ascii="Times New Roman" w:hAnsi="Times New Roman" w:cs="Times New Roman"/>
          <w:i/>
          <w:iCs/>
          <w:highlight w:val="yellow"/>
        </w:rPr>
        <w:t xml:space="preserve">The Clinical Overview </w:t>
      </w:r>
      <w:r w:rsidR="007F6108">
        <w:rPr>
          <w:rFonts w:ascii="Times New Roman" w:hAnsi="Times New Roman" w:cs="Times New Roman"/>
          <w:i/>
          <w:iCs/>
          <w:highlight w:val="yellow"/>
        </w:rPr>
        <w:t>should generally</w:t>
      </w:r>
      <w:r w:rsidR="00F56922">
        <w:rPr>
          <w:rFonts w:ascii="Times New Roman" w:hAnsi="Times New Roman" w:cs="Times New Roman"/>
          <w:i/>
          <w:iCs/>
          <w:highlight w:val="yellow"/>
        </w:rPr>
        <w:t xml:space="preserve"> </w:t>
      </w:r>
      <w:r w:rsidR="007F6108">
        <w:rPr>
          <w:rFonts w:ascii="Times New Roman" w:hAnsi="Times New Roman" w:cs="Times New Roman"/>
          <w:i/>
          <w:iCs/>
          <w:highlight w:val="yellow"/>
        </w:rPr>
        <w:t xml:space="preserve">be </w:t>
      </w:r>
      <w:r w:rsidR="00F56922">
        <w:rPr>
          <w:rFonts w:ascii="Times New Roman" w:hAnsi="Times New Roman" w:cs="Times New Roman"/>
          <w:i/>
          <w:iCs/>
          <w:highlight w:val="yellow"/>
        </w:rPr>
        <w:t xml:space="preserve">relatively short (not exceeding 30 pages), but </w:t>
      </w:r>
      <w:r w:rsidR="007F6108">
        <w:rPr>
          <w:rFonts w:ascii="Times New Roman" w:hAnsi="Times New Roman" w:cs="Times New Roman"/>
          <w:i/>
          <w:iCs/>
          <w:highlight w:val="yellow"/>
        </w:rPr>
        <w:t xml:space="preserve">the document length is ultimately </w:t>
      </w:r>
      <w:r w:rsidR="00F56922">
        <w:rPr>
          <w:rFonts w:ascii="Times New Roman" w:hAnsi="Times New Roman" w:cs="Times New Roman"/>
          <w:i/>
          <w:iCs/>
          <w:highlight w:val="yellow"/>
        </w:rPr>
        <w:t>depend</w:t>
      </w:r>
      <w:r w:rsidR="007F6108">
        <w:rPr>
          <w:rFonts w:ascii="Times New Roman" w:hAnsi="Times New Roman" w:cs="Times New Roman"/>
          <w:i/>
          <w:iCs/>
          <w:highlight w:val="yellow"/>
        </w:rPr>
        <w:t>ent</w:t>
      </w:r>
      <w:r w:rsidR="00F56922">
        <w:rPr>
          <w:rFonts w:ascii="Times New Roman" w:hAnsi="Times New Roman" w:cs="Times New Roman"/>
          <w:i/>
          <w:iCs/>
          <w:highlight w:val="yellow"/>
        </w:rPr>
        <w:t xml:space="preserve"> on the complexity of the clinical program.</w:t>
      </w:r>
      <w:r w:rsidR="005C40C5" w:rsidRPr="5FF3D47C">
        <w:rPr>
          <w:rFonts w:ascii="Times New Roman" w:hAnsi="Times New Roman" w:cs="Times New Roman"/>
          <w:i/>
          <w:iCs/>
          <w:highlight w:val="yellow"/>
        </w:rPr>
        <w:t xml:space="preserve"> </w:t>
      </w:r>
    </w:p>
    <w:p w14:paraId="746E3AF9" w14:textId="0E4D1AC8" w:rsidR="00F26C17" w:rsidRPr="007D65EB" w:rsidRDefault="00F26C17" w:rsidP="00F26C17">
      <w:pPr>
        <w:spacing w:before="160" w:after="80"/>
        <w:rPr>
          <w:rFonts w:ascii="Times New Roman" w:hAnsi="Times New Roman" w:cs="Times New Roman"/>
          <w:i/>
          <w:iCs/>
          <w:highlight w:val="yellow"/>
        </w:rPr>
      </w:pPr>
      <w:r>
        <w:rPr>
          <w:rFonts w:ascii="Times New Roman" w:hAnsi="Times New Roman" w:cs="Times New Roman"/>
          <w:i/>
          <w:iCs/>
          <w:highlight w:val="yellow"/>
        </w:rPr>
        <w:t xml:space="preserve">For general guidance, refer to the </w:t>
      </w:r>
      <w:r w:rsidRPr="006A5B89">
        <w:rPr>
          <w:rFonts w:ascii="Times New Roman" w:hAnsi="Times New Roman" w:cs="Times New Roman"/>
          <w:i/>
          <w:iCs/>
          <w:highlight w:val="yellow"/>
        </w:rPr>
        <w:t xml:space="preserve">ICH Guidelines on the </w:t>
      </w:r>
      <w:r w:rsidR="00743700" w:rsidRPr="006A5B89">
        <w:rPr>
          <w:rFonts w:ascii="Times New Roman" w:hAnsi="Times New Roman" w:cs="Times New Roman"/>
          <w:i/>
          <w:iCs/>
          <w:highlight w:val="yellow"/>
        </w:rPr>
        <w:t>C</w:t>
      </w:r>
      <w:r w:rsidRPr="006A5B89">
        <w:rPr>
          <w:rFonts w:ascii="Times New Roman" w:hAnsi="Times New Roman" w:cs="Times New Roman"/>
          <w:i/>
          <w:iCs/>
          <w:highlight w:val="yellow"/>
        </w:rPr>
        <w:t xml:space="preserve">linical Overview and </w:t>
      </w:r>
      <w:r w:rsidR="00743700" w:rsidRPr="006A5B89">
        <w:rPr>
          <w:rFonts w:ascii="Times New Roman" w:hAnsi="Times New Roman" w:cs="Times New Roman"/>
          <w:i/>
          <w:iCs/>
          <w:highlight w:val="yellow"/>
        </w:rPr>
        <w:t>C</w:t>
      </w:r>
      <w:r w:rsidRPr="006A5B89">
        <w:rPr>
          <w:rFonts w:ascii="Times New Roman" w:hAnsi="Times New Roman" w:cs="Times New Roman"/>
          <w:i/>
          <w:iCs/>
          <w:highlight w:val="yellow"/>
        </w:rPr>
        <w:t>linical Summaries</w:t>
      </w:r>
      <w:r w:rsidR="00743700">
        <w:rPr>
          <w:rFonts w:ascii="Times New Roman" w:hAnsi="Times New Roman" w:cs="Times New Roman"/>
          <w:i/>
          <w:iCs/>
          <w:highlight w:val="yellow"/>
        </w:rPr>
        <w:t xml:space="preserve"> contained in the </w:t>
      </w:r>
      <w:hyperlink r:id="rId12" w:history="1">
        <w:r w:rsidR="00743700" w:rsidRPr="006A5B89">
          <w:rPr>
            <w:rStyle w:val="Hyperlink"/>
            <w:rFonts w:ascii="Times New Roman" w:hAnsi="Times New Roman" w:cs="Times New Roman"/>
            <w:i/>
            <w:iCs/>
            <w:highlight w:val="yellow"/>
          </w:rPr>
          <w:t>ICH Guideline on Efficacy</w:t>
        </w:r>
        <w:r w:rsidR="006A5B89" w:rsidRPr="006A5B89">
          <w:rPr>
            <w:rStyle w:val="Hyperlink"/>
            <w:rFonts w:ascii="Times New Roman" w:hAnsi="Times New Roman" w:cs="Times New Roman"/>
            <w:i/>
            <w:iCs/>
            <w:highlight w:val="yellow"/>
          </w:rPr>
          <w:t xml:space="preserve"> – M4E(R2)</w:t>
        </w:r>
      </w:hyperlink>
      <w:r>
        <w:rPr>
          <w:rFonts w:ascii="Times New Roman" w:hAnsi="Times New Roman" w:cs="Times New Roman"/>
          <w:i/>
          <w:iCs/>
          <w:highlight w:val="yellow"/>
        </w:rPr>
        <w:t>. Also, ICH has produced a</w:t>
      </w:r>
      <w:r w:rsidR="00157A41">
        <w:rPr>
          <w:rFonts w:ascii="Times New Roman" w:hAnsi="Times New Roman" w:cs="Times New Roman"/>
          <w:i/>
          <w:iCs/>
          <w:highlight w:val="yellow"/>
        </w:rPr>
        <w:t>n additional</w:t>
      </w:r>
      <w:r>
        <w:rPr>
          <w:rFonts w:ascii="Times New Roman" w:hAnsi="Times New Roman" w:cs="Times New Roman"/>
          <w:i/>
          <w:iCs/>
          <w:highlight w:val="yellow"/>
        </w:rPr>
        <w:t xml:space="preserve"> set of </w:t>
      </w:r>
      <w:r w:rsidR="00F05B92">
        <w:rPr>
          <w:rFonts w:ascii="Times New Roman" w:hAnsi="Times New Roman" w:cs="Times New Roman"/>
          <w:i/>
          <w:iCs/>
          <w:highlight w:val="yellow"/>
        </w:rPr>
        <w:t>efficacy</w:t>
      </w:r>
      <w:r>
        <w:rPr>
          <w:rFonts w:ascii="Times New Roman" w:hAnsi="Times New Roman" w:cs="Times New Roman"/>
          <w:i/>
          <w:iCs/>
          <w:highlight w:val="yellow"/>
        </w:rPr>
        <w:t xml:space="preserve"> guidelines that can be found </w:t>
      </w:r>
      <w:hyperlink r:id="rId13" w:history="1">
        <w:r w:rsidRPr="00E9485E">
          <w:rPr>
            <w:rStyle w:val="Hyperlink"/>
            <w:rFonts w:ascii="Times New Roman" w:hAnsi="Times New Roman" w:cs="Times New Roman"/>
            <w:i/>
            <w:iCs/>
            <w:highlight w:val="yellow"/>
          </w:rPr>
          <w:t>here</w:t>
        </w:r>
      </w:hyperlink>
      <w:r>
        <w:rPr>
          <w:rFonts w:ascii="Times New Roman" w:hAnsi="Times New Roman" w:cs="Times New Roman"/>
          <w:i/>
          <w:iCs/>
          <w:highlight w:val="yellow"/>
        </w:rPr>
        <w:t xml:space="preserve"> (please note that not all of the Guidelines may apply to your product).  </w:t>
      </w:r>
    </w:p>
    <w:p w14:paraId="466B8C4B" w14:textId="47FDA8EC" w:rsidR="0001255E" w:rsidRDefault="0001255E" w:rsidP="00633760">
      <w:pPr>
        <w:spacing w:before="160" w:after="80"/>
        <w:rPr>
          <w:rFonts w:ascii="Times New Roman" w:hAnsi="Times New Roman" w:cs="Times New Roman"/>
          <w:i/>
          <w:iCs/>
        </w:rPr>
      </w:pPr>
      <w:r w:rsidRPr="00A835FA">
        <w:rPr>
          <w:rFonts w:ascii="Times New Roman" w:hAnsi="Times New Roman" w:cs="Times New Roman"/>
          <w:i/>
          <w:iCs/>
          <w:highlight w:val="yellow"/>
        </w:rPr>
        <w:t xml:space="preserve">Note: </w:t>
      </w:r>
      <w:bookmarkStart w:id="1" w:name="_Toc200540449"/>
      <w:r w:rsidR="00FB3CDD" w:rsidRPr="00A835FA">
        <w:rPr>
          <w:rFonts w:ascii="Times New Roman" w:hAnsi="Times New Roman" w:cs="Times New Roman"/>
          <w:i/>
          <w:iCs/>
          <w:highlight w:val="yellow"/>
        </w:rPr>
        <w:t xml:space="preserve">This section </w:t>
      </w:r>
      <w:r w:rsidR="00677147" w:rsidRPr="005D7E28">
        <w:rPr>
          <w:rFonts w:ascii="Times New Roman" w:hAnsi="Times New Roman" w:cs="Times New Roman"/>
          <w:i/>
          <w:highlight w:val="yellow"/>
        </w:rPr>
        <w:t xml:space="preserve">is not required for </w:t>
      </w:r>
      <w:r w:rsidR="00C17A0D" w:rsidRPr="005D7E28">
        <w:rPr>
          <w:rFonts w:ascii="Times New Roman" w:hAnsi="Times New Roman" w:cs="Times New Roman"/>
          <w:i/>
          <w:highlight w:val="yellow"/>
        </w:rPr>
        <w:t>most</w:t>
      </w:r>
      <w:r w:rsidR="00677147" w:rsidRPr="005D7E28">
        <w:rPr>
          <w:rFonts w:ascii="Times New Roman" w:hAnsi="Times New Roman" w:cs="Times New Roman"/>
          <w:i/>
          <w:highlight w:val="yellow"/>
        </w:rPr>
        <w:t xml:space="preserve"> original INDs, where there is no previous human experience with the investigational drug</w:t>
      </w:r>
      <w:r w:rsidR="00EA663B" w:rsidRPr="005D7E28">
        <w:rPr>
          <w:rFonts w:ascii="Times New Roman" w:hAnsi="Times New Roman" w:cs="Times New Roman"/>
          <w:i/>
          <w:highlight w:val="yellow"/>
        </w:rPr>
        <w:t>.</w:t>
      </w:r>
      <w:r w:rsidR="00C17A0D" w:rsidRPr="005D7E28">
        <w:rPr>
          <w:rFonts w:ascii="Times New Roman" w:hAnsi="Times New Roman" w:cs="Times New Roman"/>
          <w:i/>
          <w:highlight w:val="yellow"/>
        </w:rPr>
        <w:t xml:space="preserve"> An exception to this would be if </w:t>
      </w:r>
      <w:r w:rsidR="00BA095D" w:rsidRPr="005D7E28">
        <w:rPr>
          <w:rFonts w:ascii="Times New Roman" w:hAnsi="Times New Roman" w:cs="Times New Roman"/>
          <w:i/>
          <w:highlight w:val="yellow"/>
        </w:rPr>
        <w:t>highly similar products have clinical data that you plan to leverage</w:t>
      </w:r>
      <w:r w:rsidR="005C40C5">
        <w:rPr>
          <w:rFonts w:ascii="Times New Roman" w:hAnsi="Times New Roman" w:cs="Times New Roman"/>
          <w:i/>
          <w:iCs/>
        </w:rPr>
        <w:t>.</w:t>
      </w:r>
      <w:r w:rsidR="00BA095D">
        <w:rPr>
          <w:rFonts w:ascii="Times New Roman" w:hAnsi="Times New Roman" w:cs="Times New Roman"/>
          <w:i/>
          <w:iCs/>
        </w:rPr>
        <w:t xml:space="preserve"> </w:t>
      </w:r>
    </w:p>
    <w:p w14:paraId="5327335D" w14:textId="77777777" w:rsidR="0069762D" w:rsidRDefault="0069762D" w:rsidP="00633760">
      <w:pPr>
        <w:spacing w:before="160" w:after="80"/>
        <w:rPr>
          <w:rFonts w:ascii="Times New Roman" w:hAnsi="Times New Roman" w:cs="Times New Roman"/>
          <w:i/>
          <w:iCs/>
        </w:rPr>
      </w:pPr>
    </w:p>
    <w:p w14:paraId="471B00FA" w14:textId="6F419DE5" w:rsidR="00130E3D" w:rsidRDefault="00130E3D" w:rsidP="00737EC5">
      <w:pPr>
        <w:pStyle w:val="Heading2"/>
      </w:pPr>
      <w:r w:rsidRPr="0001255E">
        <w:t xml:space="preserve">2.5.1. </w:t>
      </w:r>
      <w:bookmarkEnd w:id="1"/>
      <w:r w:rsidR="00E073F0">
        <w:t>PRODUCT DEVELOPMENT RATIONALE</w:t>
      </w:r>
    </w:p>
    <w:p w14:paraId="292004C6" w14:textId="77777777" w:rsidR="00FA06D1" w:rsidRPr="006D54FF" w:rsidRDefault="002C4696" w:rsidP="00633760">
      <w:pPr>
        <w:spacing w:before="160" w:after="80"/>
        <w:rPr>
          <w:rFonts w:ascii="Times New Roman" w:hAnsi="Times New Roman" w:cs="Times New Roman"/>
          <w:i/>
          <w:iCs/>
          <w:highlight w:val="yellow"/>
        </w:rPr>
      </w:pPr>
      <w:r w:rsidRPr="006D54FF">
        <w:rPr>
          <w:rFonts w:ascii="Times New Roman" w:hAnsi="Times New Roman" w:cs="Times New Roman"/>
          <w:i/>
          <w:iCs/>
          <w:highlight w:val="yellow"/>
        </w:rPr>
        <w:t>The discussion should</w:t>
      </w:r>
      <w:r w:rsidR="00FA06D1" w:rsidRPr="006D54FF">
        <w:rPr>
          <w:rFonts w:ascii="Times New Roman" w:hAnsi="Times New Roman" w:cs="Times New Roman"/>
          <w:i/>
          <w:iCs/>
          <w:highlight w:val="yellow"/>
        </w:rPr>
        <w:t>:</w:t>
      </w:r>
      <w:r w:rsidRPr="006D54FF">
        <w:rPr>
          <w:rFonts w:ascii="Times New Roman" w:hAnsi="Times New Roman" w:cs="Times New Roman"/>
          <w:i/>
          <w:iCs/>
          <w:highlight w:val="yellow"/>
        </w:rPr>
        <w:t xml:space="preserve"> </w:t>
      </w:r>
    </w:p>
    <w:p w14:paraId="5EF4B33B" w14:textId="77777777" w:rsidR="00FA06D1" w:rsidRPr="006D54FF" w:rsidRDefault="00FA06D1" w:rsidP="00633760">
      <w:pPr>
        <w:pStyle w:val="ListParagraph"/>
        <w:numPr>
          <w:ilvl w:val="0"/>
          <w:numId w:val="1"/>
        </w:numPr>
        <w:spacing w:before="160" w:after="80"/>
        <w:rPr>
          <w:rFonts w:ascii="Times New Roman" w:hAnsi="Times New Roman" w:cs="Times New Roman"/>
          <w:i/>
          <w:iCs/>
          <w:highlight w:val="yellow"/>
        </w:rPr>
      </w:pPr>
      <w:r w:rsidRPr="006D54FF">
        <w:rPr>
          <w:rFonts w:ascii="Times New Roman" w:hAnsi="Times New Roman" w:cs="Times New Roman"/>
          <w:i/>
          <w:iCs/>
          <w:highlight w:val="yellow"/>
        </w:rPr>
        <w:t>I</w:t>
      </w:r>
      <w:r w:rsidR="002C4696" w:rsidRPr="006D54FF">
        <w:rPr>
          <w:rFonts w:ascii="Times New Roman" w:hAnsi="Times New Roman" w:cs="Times New Roman"/>
          <w:i/>
          <w:iCs/>
          <w:highlight w:val="yellow"/>
        </w:rPr>
        <w:t>dentify the pharmacological class of the medicinal product</w:t>
      </w:r>
    </w:p>
    <w:p w14:paraId="0CAAF540" w14:textId="3E7E4E55" w:rsidR="002C4696" w:rsidRPr="006D54FF" w:rsidRDefault="00FA06D1" w:rsidP="00633760">
      <w:pPr>
        <w:pStyle w:val="ListParagraph"/>
        <w:numPr>
          <w:ilvl w:val="0"/>
          <w:numId w:val="1"/>
        </w:numPr>
        <w:spacing w:before="160" w:after="80"/>
        <w:rPr>
          <w:rFonts w:ascii="Times New Roman" w:hAnsi="Times New Roman" w:cs="Times New Roman"/>
          <w:i/>
          <w:iCs/>
          <w:highlight w:val="yellow"/>
        </w:rPr>
      </w:pPr>
      <w:r w:rsidRPr="006D54FF">
        <w:rPr>
          <w:rFonts w:ascii="Times New Roman" w:hAnsi="Times New Roman" w:cs="Times New Roman"/>
          <w:i/>
          <w:iCs/>
          <w:highlight w:val="yellow"/>
        </w:rPr>
        <w:t>T</w:t>
      </w:r>
      <w:r w:rsidR="00711607" w:rsidRPr="006D54FF">
        <w:rPr>
          <w:rFonts w:ascii="Times New Roman" w:hAnsi="Times New Roman" w:cs="Times New Roman"/>
          <w:i/>
          <w:iCs/>
          <w:highlight w:val="yellow"/>
        </w:rPr>
        <w:t xml:space="preserve">he target indication, </w:t>
      </w:r>
      <w:r w:rsidRPr="006D54FF">
        <w:rPr>
          <w:rFonts w:ascii="Times New Roman" w:hAnsi="Times New Roman" w:cs="Times New Roman"/>
          <w:i/>
          <w:iCs/>
          <w:highlight w:val="yellow"/>
        </w:rPr>
        <w:t xml:space="preserve">and any </w:t>
      </w:r>
      <w:r w:rsidR="00711607" w:rsidRPr="006D54FF">
        <w:rPr>
          <w:rFonts w:ascii="Times New Roman" w:hAnsi="Times New Roman" w:cs="Times New Roman"/>
          <w:i/>
          <w:iCs/>
          <w:highlight w:val="yellow"/>
        </w:rPr>
        <w:t>existing therapies for the target indication</w:t>
      </w:r>
    </w:p>
    <w:p w14:paraId="416AECAC" w14:textId="79D88D0F" w:rsidR="00FA06D1" w:rsidRPr="006D54FF" w:rsidRDefault="00FA0EAF" w:rsidP="00633760">
      <w:pPr>
        <w:pStyle w:val="ListParagraph"/>
        <w:numPr>
          <w:ilvl w:val="0"/>
          <w:numId w:val="1"/>
        </w:numPr>
        <w:spacing w:before="160" w:after="80"/>
        <w:rPr>
          <w:rFonts w:ascii="Times New Roman" w:hAnsi="Times New Roman" w:cs="Times New Roman"/>
          <w:i/>
          <w:iCs/>
          <w:highlight w:val="yellow"/>
        </w:rPr>
      </w:pPr>
      <w:r w:rsidRPr="006D54FF">
        <w:rPr>
          <w:rFonts w:ascii="Times New Roman" w:hAnsi="Times New Roman" w:cs="Times New Roman"/>
          <w:i/>
          <w:iCs/>
          <w:highlight w:val="yellow"/>
        </w:rPr>
        <w:t>Briefly summarize the scientific background that supported the investigation of the medicinal product for the studied indications</w:t>
      </w:r>
    </w:p>
    <w:p w14:paraId="704EFA3E" w14:textId="611EEB13" w:rsidR="00FA0EAF" w:rsidRDefault="00237C3B" w:rsidP="00633760">
      <w:pPr>
        <w:pStyle w:val="ListParagraph"/>
        <w:numPr>
          <w:ilvl w:val="0"/>
          <w:numId w:val="1"/>
        </w:numPr>
        <w:spacing w:before="160" w:after="80"/>
        <w:rPr>
          <w:rFonts w:ascii="Times New Roman" w:hAnsi="Times New Roman" w:cs="Times New Roman"/>
          <w:i/>
          <w:iCs/>
          <w:highlight w:val="yellow"/>
        </w:rPr>
      </w:pPr>
      <w:r w:rsidRPr="006D54FF">
        <w:rPr>
          <w:rFonts w:ascii="Times New Roman" w:hAnsi="Times New Roman" w:cs="Times New Roman"/>
          <w:i/>
          <w:iCs/>
          <w:highlight w:val="yellow"/>
        </w:rPr>
        <w:t>Briefly describe the clinical development program of the product (ongoing and planned clinical studies</w:t>
      </w:r>
      <w:r w:rsidR="00D312AB">
        <w:rPr>
          <w:rFonts w:ascii="Times New Roman" w:hAnsi="Times New Roman" w:cs="Times New Roman"/>
          <w:i/>
          <w:iCs/>
          <w:highlight w:val="yellow"/>
        </w:rPr>
        <w:t>, use of foreign clinical data</w:t>
      </w:r>
      <w:r w:rsidRPr="006D54FF">
        <w:rPr>
          <w:rFonts w:ascii="Times New Roman" w:hAnsi="Times New Roman" w:cs="Times New Roman"/>
          <w:i/>
          <w:iCs/>
          <w:highlight w:val="yellow"/>
        </w:rPr>
        <w:t>)</w:t>
      </w:r>
    </w:p>
    <w:p w14:paraId="3286843A" w14:textId="7864130C" w:rsidR="00D312AB" w:rsidRDefault="00AE2482" w:rsidP="383A0056">
      <w:pPr>
        <w:pStyle w:val="ListParagraph"/>
        <w:numPr>
          <w:ilvl w:val="0"/>
          <w:numId w:val="1"/>
        </w:numPr>
        <w:spacing w:before="160" w:after="80"/>
        <w:rPr>
          <w:rFonts w:ascii="Times New Roman" w:hAnsi="Times New Roman" w:cs="Times New Roman"/>
          <w:i/>
          <w:iCs/>
          <w:highlight w:val="yellow"/>
        </w:rPr>
      </w:pPr>
      <w:r w:rsidRPr="383A0056">
        <w:rPr>
          <w:rFonts w:ascii="Times New Roman" w:hAnsi="Times New Roman" w:cs="Times New Roman"/>
          <w:i/>
          <w:iCs/>
          <w:highlight w:val="yellow"/>
        </w:rPr>
        <w:t>Note and explain concordance or lack of concordance with current standard research approaches regarding the design, conduct, and analysis of the studies. Pertinent published literature should be referenced. Regulatory guidance and advice should be identified</w:t>
      </w:r>
    </w:p>
    <w:p w14:paraId="4D6ACEB8" w14:textId="24EBBE63" w:rsidR="79B98ED5" w:rsidRDefault="79B98ED5" w:rsidP="383A0056">
      <w:pPr>
        <w:pStyle w:val="ListParagraph"/>
        <w:numPr>
          <w:ilvl w:val="0"/>
          <w:numId w:val="1"/>
        </w:numPr>
        <w:spacing w:before="160" w:after="80"/>
        <w:rPr>
          <w:rFonts w:ascii="Times New Roman" w:hAnsi="Times New Roman" w:cs="Times New Roman"/>
          <w:i/>
          <w:iCs/>
          <w:highlight w:val="yellow"/>
        </w:rPr>
      </w:pPr>
      <w:r w:rsidRPr="383A0056">
        <w:rPr>
          <w:rFonts w:ascii="Times New Roman" w:hAnsi="Times New Roman" w:cs="Times New Roman"/>
          <w:i/>
          <w:iCs/>
          <w:highlight w:val="yellow"/>
        </w:rPr>
        <w:t>Formal advice documents from regulatory authorities should be included in the Module 5 reference section</w:t>
      </w:r>
    </w:p>
    <w:p w14:paraId="343DE625" w14:textId="77777777" w:rsidR="0069762D" w:rsidRPr="0069762D" w:rsidRDefault="0069762D" w:rsidP="00633760">
      <w:pPr>
        <w:spacing w:before="160" w:after="80"/>
        <w:rPr>
          <w:rFonts w:ascii="Times New Roman" w:hAnsi="Times New Roman" w:cs="Times New Roman"/>
          <w:i/>
          <w:iCs/>
          <w:highlight w:val="yellow"/>
        </w:rPr>
      </w:pPr>
    </w:p>
    <w:p w14:paraId="2ABCDAE3" w14:textId="20B01DB9" w:rsidR="00E073F0" w:rsidRDefault="00130E3D" w:rsidP="00737EC5">
      <w:pPr>
        <w:pStyle w:val="Heading2"/>
      </w:pPr>
      <w:bookmarkStart w:id="2" w:name="_Toc200540450"/>
      <w:r w:rsidRPr="00E073F0">
        <w:lastRenderedPageBreak/>
        <w:t xml:space="preserve">2.5.2. </w:t>
      </w:r>
      <w:bookmarkEnd w:id="2"/>
      <w:r w:rsidR="00E073F0" w:rsidRPr="00E073F0">
        <w:t>OVERVIEW OF BIOPHARMACEUTICS</w:t>
      </w:r>
    </w:p>
    <w:p w14:paraId="0600D3F7" w14:textId="68D05DA3" w:rsidR="00694CE9" w:rsidRDefault="00694CE9" w:rsidP="00633760">
      <w:pPr>
        <w:spacing w:before="160" w:after="80"/>
        <w:rPr>
          <w:rFonts w:ascii="Times New Roman" w:hAnsi="Times New Roman" w:cs="Times New Roman"/>
          <w:i/>
          <w:iCs/>
        </w:rPr>
      </w:pPr>
      <w:r w:rsidRPr="00D872A9">
        <w:rPr>
          <w:rFonts w:ascii="Times New Roman" w:hAnsi="Times New Roman" w:cs="Times New Roman"/>
          <w:i/>
          <w:iCs/>
          <w:highlight w:val="yellow"/>
        </w:rPr>
        <w:t xml:space="preserve">This section should present a critical analysis of any important issues related to bioavailability that might affect efficacy and/or safety of the </w:t>
      </w:r>
      <w:r w:rsidR="00D872A9" w:rsidRPr="00D872A9">
        <w:rPr>
          <w:rFonts w:ascii="Times New Roman" w:hAnsi="Times New Roman" w:cs="Times New Roman"/>
          <w:i/>
          <w:iCs/>
          <w:highlight w:val="yellow"/>
        </w:rPr>
        <w:t>to-be-marketed formulations.</w:t>
      </w:r>
    </w:p>
    <w:p w14:paraId="3E37A423" w14:textId="77777777" w:rsidR="0069762D" w:rsidRPr="00D872A9" w:rsidRDefault="0069762D" w:rsidP="00633760">
      <w:pPr>
        <w:spacing w:before="160" w:after="80"/>
        <w:rPr>
          <w:rFonts w:ascii="Times New Roman" w:hAnsi="Times New Roman" w:cs="Times New Roman"/>
          <w:i/>
          <w:iCs/>
        </w:rPr>
      </w:pPr>
    </w:p>
    <w:p w14:paraId="2C3E69A7" w14:textId="20B45C0F" w:rsidR="00E073F0" w:rsidRDefault="00E073F0" w:rsidP="00737EC5">
      <w:pPr>
        <w:pStyle w:val="Heading2"/>
      </w:pPr>
      <w:r>
        <w:t xml:space="preserve">2.5.3. </w:t>
      </w:r>
      <w:r w:rsidR="008E6BBC">
        <w:t>OVERVIEW OF CLINICAL PHARMACOLOGY</w:t>
      </w:r>
    </w:p>
    <w:p w14:paraId="71D07DD7" w14:textId="3D7C5E50" w:rsidR="00D872A9" w:rsidRDefault="004932D3" w:rsidP="383A0056">
      <w:pPr>
        <w:spacing w:before="160" w:after="80"/>
        <w:rPr>
          <w:rFonts w:ascii="Times New Roman" w:hAnsi="Times New Roman" w:cs="Times New Roman"/>
          <w:i/>
          <w:iCs/>
        </w:rPr>
      </w:pPr>
      <w:r w:rsidRPr="383A0056">
        <w:rPr>
          <w:rFonts w:ascii="Times New Roman" w:hAnsi="Times New Roman" w:cs="Times New Roman"/>
          <w:i/>
          <w:iCs/>
          <w:highlight w:val="yellow"/>
        </w:rPr>
        <w:t xml:space="preserve">This section should present a critical analysis of the pharmacokinetic, pharmacodynamic and related in vitro data in the CTD. The analysis should consider all relevant data and explain why and how the data support the conclusions drawn. It should emphasize </w:t>
      </w:r>
      <w:r w:rsidR="7866D80D" w:rsidRPr="383A0056">
        <w:rPr>
          <w:rFonts w:ascii="Times New Roman" w:hAnsi="Times New Roman" w:cs="Times New Roman"/>
          <w:i/>
          <w:iCs/>
          <w:highlight w:val="yellow"/>
        </w:rPr>
        <w:t>unusual</w:t>
      </w:r>
      <w:r w:rsidRPr="383A0056">
        <w:rPr>
          <w:rFonts w:ascii="Times New Roman" w:hAnsi="Times New Roman" w:cs="Times New Roman"/>
          <w:i/>
          <w:iCs/>
          <w:highlight w:val="yellow"/>
        </w:rPr>
        <w:t xml:space="preserve"> results and known or potential </w:t>
      </w:r>
      <w:r w:rsidR="005C31E6" w:rsidRPr="383A0056">
        <w:rPr>
          <w:rFonts w:ascii="Times New Roman" w:hAnsi="Times New Roman" w:cs="Times New Roman"/>
          <w:i/>
          <w:iCs/>
          <w:highlight w:val="yellow"/>
        </w:rPr>
        <w:t>problems or</w:t>
      </w:r>
      <w:r w:rsidRPr="383A0056">
        <w:rPr>
          <w:rFonts w:ascii="Times New Roman" w:hAnsi="Times New Roman" w:cs="Times New Roman"/>
          <w:i/>
          <w:iCs/>
          <w:highlight w:val="yellow"/>
        </w:rPr>
        <w:t xml:space="preserve"> note the lack thereof</w:t>
      </w:r>
      <w:r w:rsidR="005C31E6" w:rsidRPr="383A0056">
        <w:rPr>
          <w:rFonts w:ascii="Times New Roman" w:hAnsi="Times New Roman" w:cs="Times New Roman"/>
          <w:i/>
          <w:iCs/>
          <w:highlight w:val="yellow"/>
        </w:rPr>
        <w:t>.</w:t>
      </w:r>
    </w:p>
    <w:p w14:paraId="546ECEF5" w14:textId="77777777" w:rsidR="0069762D" w:rsidRDefault="0069762D" w:rsidP="00633760">
      <w:pPr>
        <w:spacing w:before="160" w:after="80"/>
        <w:rPr>
          <w:rFonts w:ascii="Times New Roman" w:hAnsi="Times New Roman" w:cs="Times New Roman"/>
          <w:i/>
          <w:iCs/>
        </w:rPr>
      </w:pPr>
    </w:p>
    <w:p w14:paraId="21C1D3E2" w14:textId="3933677E" w:rsidR="008E6BBC" w:rsidRDefault="008E6BBC" w:rsidP="00737EC5">
      <w:pPr>
        <w:pStyle w:val="Heading2"/>
      </w:pPr>
      <w:r>
        <w:t>2.5.4. OVERVIEW OF EFFICACY</w:t>
      </w:r>
    </w:p>
    <w:p w14:paraId="48B17A1A" w14:textId="7563DBCE" w:rsidR="005C31E6" w:rsidRDefault="005C31E6" w:rsidP="00633760">
      <w:pPr>
        <w:spacing w:before="160" w:after="80"/>
        <w:rPr>
          <w:rFonts w:ascii="Times New Roman" w:hAnsi="Times New Roman" w:cs="Times New Roman"/>
          <w:i/>
          <w:iCs/>
        </w:rPr>
      </w:pPr>
      <w:r w:rsidRPr="007E2D1D">
        <w:rPr>
          <w:rFonts w:ascii="Times New Roman" w:hAnsi="Times New Roman" w:cs="Times New Roman"/>
          <w:i/>
          <w:iCs/>
          <w:highlight w:val="yellow"/>
        </w:rPr>
        <w:t>This section should present a critical analysis of the clinical data pertinent to the efficacy of the product in the intended population. The analysis should consider all relevant data, whether positive or negative, and should explain why and how the data support the proposed indication and p</w:t>
      </w:r>
      <w:r w:rsidR="004F192C" w:rsidRPr="007E2D1D">
        <w:rPr>
          <w:rFonts w:ascii="Times New Roman" w:hAnsi="Times New Roman" w:cs="Times New Roman"/>
          <w:i/>
          <w:iCs/>
          <w:highlight w:val="yellow"/>
        </w:rPr>
        <w:t xml:space="preserve">rescribing information. Those studies deemed relevant for evaluation of efficacy should be identified, and </w:t>
      </w:r>
      <w:r w:rsidR="000614B9" w:rsidRPr="007E2D1D">
        <w:rPr>
          <w:rFonts w:ascii="Times New Roman" w:hAnsi="Times New Roman" w:cs="Times New Roman"/>
          <w:i/>
          <w:iCs/>
          <w:highlight w:val="yellow"/>
        </w:rPr>
        <w:t xml:space="preserve">justification should be provided for exclusion of additional studies that are seemingly </w:t>
      </w:r>
      <w:r w:rsidR="00E239CA" w:rsidRPr="007E2D1D">
        <w:rPr>
          <w:rFonts w:ascii="Times New Roman" w:hAnsi="Times New Roman" w:cs="Times New Roman"/>
          <w:i/>
          <w:iCs/>
          <w:highlight w:val="yellow"/>
        </w:rPr>
        <w:t>adequate</w:t>
      </w:r>
      <w:r w:rsidR="000614B9" w:rsidRPr="007E2D1D">
        <w:rPr>
          <w:rFonts w:ascii="Times New Roman" w:hAnsi="Times New Roman" w:cs="Times New Roman"/>
          <w:i/>
          <w:iCs/>
          <w:highlight w:val="yellow"/>
        </w:rPr>
        <w:t xml:space="preserve"> and well-controlled. </w:t>
      </w:r>
      <w:r w:rsidR="007E2D1D" w:rsidRPr="007E2D1D">
        <w:rPr>
          <w:rFonts w:ascii="Times New Roman" w:hAnsi="Times New Roman" w:cs="Times New Roman"/>
          <w:i/>
          <w:iCs/>
          <w:highlight w:val="yellow"/>
        </w:rPr>
        <w:t>Prematurely terminated studies should be noted and their impact considered.</w:t>
      </w:r>
      <w:r w:rsidR="000614B9">
        <w:rPr>
          <w:rFonts w:ascii="Times New Roman" w:hAnsi="Times New Roman" w:cs="Times New Roman"/>
          <w:i/>
          <w:iCs/>
        </w:rPr>
        <w:t xml:space="preserve"> </w:t>
      </w:r>
    </w:p>
    <w:p w14:paraId="22A43E25" w14:textId="77777777" w:rsidR="0069762D" w:rsidRPr="005C31E6" w:rsidRDefault="0069762D" w:rsidP="00633760">
      <w:pPr>
        <w:spacing w:before="160" w:after="80"/>
        <w:rPr>
          <w:rFonts w:ascii="Times New Roman" w:hAnsi="Times New Roman" w:cs="Times New Roman"/>
          <w:i/>
          <w:iCs/>
        </w:rPr>
      </w:pPr>
    </w:p>
    <w:p w14:paraId="5F7B3639" w14:textId="2DB8137E" w:rsidR="008E6BBC" w:rsidRDefault="008E6BBC" w:rsidP="00737EC5">
      <w:pPr>
        <w:pStyle w:val="Heading2"/>
      </w:pPr>
      <w:r>
        <w:t>2.5.5. OVERVIEW OF SAFETY</w:t>
      </w:r>
    </w:p>
    <w:p w14:paraId="20174000" w14:textId="3BAA1A61" w:rsidR="007E2D1D" w:rsidRPr="004613A6" w:rsidRDefault="007E2D1D" w:rsidP="00633760">
      <w:pPr>
        <w:spacing w:before="160" w:after="80"/>
        <w:rPr>
          <w:rFonts w:ascii="Times New Roman" w:hAnsi="Times New Roman" w:cs="Times New Roman"/>
          <w:i/>
          <w:iCs/>
          <w:highlight w:val="yellow"/>
        </w:rPr>
      </w:pPr>
      <w:r w:rsidRPr="004613A6">
        <w:rPr>
          <w:rFonts w:ascii="Times New Roman" w:hAnsi="Times New Roman" w:cs="Times New Roman"/>
          <w:i/>
          <w:iCs/>
          <w:highlight w:val="yellow"/>
        </w:rPr>
        <w:t xml:space="preserve">This section should provide a concise critical analysis of the safety data, noting how results support and justify proposed prescribing information. </w:t>
      </w:r>
      <w:r w:rsidR="00C54B5B" w:rsidRPr="004613A6">
        <w:rPr>
          <w:rFonts w:ascii="Times New Roman" w:hAnsi="Times New Roman" w:cs="Times New Roman"/>
          <w:i/>
          <w:iCs/>
          <w:highlight w:val="yellow"/>
        </w:rPr>
        <w:t>Consider including in your discussion:</w:t>
      </w:r>
    </w:p>
    <w:p w14:paraId="59B72374" w14:textId="60E4344A" w:rsidR="00C54B5B" w:rsidRDefault="00C54B5B" w:rsidP="00633760">
      <w:pPr>
        <w:pStyle w:val="ListParagraph"/>
        <w:numPr>
          <w:ilvl w:val="0"/>
          <w:numId w:val="2"/>
        </w:numPr>
        <w:spacing w:before="160" w:after="80"/>
        <w:rPr>
          <w:rFonts w:ascii="Times New Roman" w:hAnsi="Times New Roman" w:cs="Times New Roman"/>
          <w:i/>
          <w:iCs/>
          <w:highlight w:val="yellow"/>
        </w:rPr>
      </w:pPr>
      <w:r w:rsidRPr="004613A6">
        <w:rPr>
          <w:rFonts w:ascii="Times New Roman" w:hAnsi="Times New Roman" w:cs="Times New Roman"/>
          <w:i/>
          <w:iCs/>
          <w:highlight w:val="yellow"/>
        </w:rPr>
        <w:t>Adverse effects characteristic of the pharmacological class</w:t>
      </w:r>
    </w:p>
    <w:p w14:paraId="7EBFD2EC" w14:textId="1E6AD531" w:rsidR="004A103D" w:rsidRPr="00D05121" w:rsidRDefault="004D7666"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t>Brief discussion of c</w:t>
      </w:r>
      <w:r w:rsidR="004A103D">
        <w:rPr>
          <w:rFonts w:ascii="Times New Roman" w:hAnsi="Times New Roman" w:cs="Times New Roman"/>
          <w:i/>
          <w:iCs/>
          <w:highlight w:val="yellow"/>
        </w:rPr>
        <w:t>ommon, nonserious adverse events</w:t>
      </w:r>
      <w:r w:rsidR="00D05121">
        <w:rPr>
          <w:rFonts w:ascii="Times New Roman" w:hAnsi="Times New Roman" w:cs="Times New Roman"/>
          <w:i/>
          <w:iCs/>
          <w:highlight w:val="yellow"/>
        </w:rPr>
        <w:t xml:space="preserve"> and a more</w:t>
      </w:r>
      <w:r w:rsidRPr="00D05121">
        <w:rPr>
          <w:rFonts w:ascii="Times New Roman" w:hAnsi="Times New Roman" w:cs="Times New Roman"/>
          <w:i/>
          <w:iCs/>
          <w:highlight w:val="yellow"/>
        </w:rPr>
        <w:t xml:space="preserve"> thorough discussion of serious adverse events</w:t>
      </w:r>
    </w:p>
    <w:p w14:paraId="5B112E93" w14:textId="00934571" w:rsidR="00025C84" w:rsidRPr="004613A6" w:rsidRDefault="00025C84" w:rsidP="00633760">
      <w:pPr>
        <w:pStyle w:val="ListParagraph"/>
        <w:numPr>
          <w:ilvl w:val="0"/>
          <w:numId w:val="2"/>
        </w:numPr>
        <w:spacing w:before="160" w:after="80"/>
        <w:rPr>
          <w:rFonts w:ascii="Times New Roman" w:hAnsi="Times New Roman" w:cs="Times New Roman"/>
          <w:i/>
          <w:iCs/>
          <w:highlight w:val="yellow"/>
        </w:rPr>
      </w:pPr>
      <w:r w:rsidRPr="004613A6">
        <w:rPr>
          <w:rFonts w:ascii="Times New Roman" w:hAnsi="Times New Roman" w:cs="Times New Roman"/>
          <w:i/>
          <w:iCs/>
          <w:highlight w:val="yellow"/>
        </w:rPr>
        <w:t>Special approaches to monitoring for adverse events</w:t>
      </w:r>
      <w:r w:rsidR="004613A6" w:rsidRPr="004613A6">
        <w:rPr>
          <w:rFonts w:ascii="Times New Roman" w:hAnsi="Times New Roman" w:cs="Times New Roman"/>
          <w:i/>
          <w:iCs/>
          <w:highlight w:val="yellow"/>
        </w:rPr>
        <w:t xml:space="preserve"> in the patient population</w:t>
      </w:r>
    </w:p>
    <w:p w14:paraId="283F4D1C" w14:textId="2174BE0A" w:rsidR="00025C84" w:rsidRPr="004613A6" w:rsidRDefault="00025C84" w:rsidP="00633760">
      <w:pPr>
        <w:pStyle w:val="ListParagraph"/>
        <w:numPr>
          <w:ilvl w:val="0"/>
          <w:numId w:val="2"/>
        </w:numPr>
        <w:spacing w:before="160" w:after="80"/>
        <w:rPr>
          <w:rFonts w:ascii="Times New Roman" w:hAnsi="Times New Roman" w:cs="Times New Roman"/>
          <w:i/>
          <w:iCs/>
          <w:highlight w:val="yellow"/>
        </w:rPr>
      </w:pPr>
      <w:r w:rsidRPr="004613A6">
        <w:rPr>
          <w:rFonts w:ascii="Times New Roman" w:hAnsi="Times New Roman" w:cs="Times New Roman"/>
          <w:i/>
          <w:iCs/>
          <w:highlight w:val="yellow"/>
        </w:rPr>
        <w:t>Relevant animal toxicology and product quality information</w:t>
      </w:r>
      <w:r w:rsidR="008752C0">
        <w:rPr>
          <w:rFonts w:ascii="Times New Roman" w:hAnsi="Times New Roman" w:cs="Times New Roman"/>
          <w:i/>
          <w:iCs/>
          <w:highlight w:val="yellow"/>
        </w:rPr>
        <w:t>, and</w:t>
      </w:r>
      <w:r w:rsidRPr="004613A6">
        <w:rPr>
          <w:rFonts w:ascii="Times New Roman" w:hAnsi="Times New Roman" w:cs="Times New Roman"/>
          <w:i/>
          <w:iCs/>
          <w:highlight w:val="yellow"/>
        </w:rPr>
        <w:t xml:space="preserve"> </w:t>
      </w:r>
      <w:r w:rsidR="008752C0">
        <w:rPr>
          <w:rFonts w:ascii="Times New Roman" w:hAnsi="Times New Roman" w:cs="Times New Roman"/>
          <w:i/>
          <w:iCs/>
          <w:highlight w:val="yellow"/>
        </w:rPr>
        <w:t>any f</w:t>
      </w:r>
      <w:r w:rsidRPr="004613A6">
        <w:rPr>
          <w:rFonts w:ascii="Times New Roman" w:hAnsi="Times New Roman" w:cs="Times New Roman"/>
          <w:i/>
          <w:iCs/>
          <w:highlight w:val="yellow"/>
        </w:rPr>
        <w:t>indings that affect or could affect the evaluation of safety in clinical use</w:t>
      </w:r>
    </w:p>
    <w:p w14:paraId="4BB1F715" w14:textId="39E9E66A" w:rsidR="00025C84" w:rsidRDefault="004613A6" w:rsidP="00633760">
      <w:pPr>
        <w:pStyle w:val="ListParagraph"/>
        <w:numPr>
          <w:ilvl w:val="0"/>
          <w:numId w:val="2"/>
        </w:numPr>
        <w:spacing w:before="160" w:after="80"/>
        <w:rPr>
          <w:rFonts w:ascii="Times New Roman" w:hAnsi="Times New Roman" w:cs="Times New Roman"/>
          <w:i/>
          <w:iCs/>
          <w:highlight w:val="yellow"/>
        </w:rPr>
      </w:pPr>
      <w:r w:rsidRPr="004613A6">
        <w:rPr>
          <w:rFonts w:ascii="Times New Roman" w:hAnsi="Times New Roman" w:cs="Times New Roman"/>
          <w:i/>
          <w:iCs/>
          <w:highlight w:val="yellow"/>
        </w:rPr>
        <w:t>Nature of the patient population and the extent of exposure</w:t>
      </w:r>
    </w:p>
    <w:p w14:paraId="424D5240" w14:textId="3D64F3CF" w:rsidR="008752C0" w:rsidRDefault="00830B68"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t>Similarities and differences in results among studies and their effect on the interpretation of the safety data</w:t>
      </w:r>
    </w:p>
    <w:p w14:paraId="026C65B8" w14:textId="7CB44579" w:rsidR="00830B68" w:rsidRDefault="00934CF6"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t>Any differences in rates of adverse events in population subgroups</w:t>
      </w:r>
    </w:p>
    <w:p w14:paraId="45672533" w14:textId="363CCF56" w:rsidR="00AC085D" w:rsidRDefault="00AC085D"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t>Relation of adverse events to dose, dose regimen, and treatment duration</w:t>
      </w:r>
    </w:p>
    <w:p w14:paraId="309BEC37" w14:textId="1DFA731E" w:rsidR="00AC085D" w:rsidRDefault="00AC085D"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t>Long-term safety</w:t>
      </w:r>
    </w:p>
    <w:p w14:paraId="3CD5B817" w14:textId="6AD99EA8" w:rsidR="00AC085D" w:rsidRDefault="00AC085D" w:rsidP="00633760">
      <w:pPr>
        <w:pStyle w:val="ListParagraph"/>
        <w:numPr>
          <w:ilvl w:val="0"/>
          <w:numId w:val="2"/>
        </w:numPr>
        <w:spacing w:before="160" w:after="80"/>
        <w:rPr>
          <w:rFonts w:ascii="Times New Roman" w:hAnsi="Times New Roman" w:cs="Times New Roman"/>
          <w:i/>
          <w:iCs/>
          <w:highlight w:val="yellow"/>
        </w:rPr>
      </w:pPr>
      <w:r>
        <w:rPr>
          <w:rFonts w:ascii="Times New Roman" w:hAnsi="Times New Roman" w:cs="Times New Roman"/>
          <w:i/>
          <w:iCs/>
          <w:highlight w:val="yellow"/>
        </w:rPr>
        <w:lastRenderedPageBreak/>
        <w:t>Methods to prevent, mitigate, or manage adverse events</w:t>
      </w:r>
    </w:p>
    <w:p w14:paraId="5CADFDD1" w14:textId="77777777" w:rsidR="0069762D" w:rsidRPr="0069762D" w:rsidRDefault="0069762D" w:rsidP="00633760">
      <w:pPr>
        <w:spacing w:before="160" w:after="80"/>
        <w:rPr>
          <w:rFonts w:ascii="Times New Roman" w:hAnsi="Times New Roman" w:cs="Times New Roman"/>
          <w:i/>
          <w:iCs/>
          <w:highlight w:val="yellow"/>
        </w:rPr>
      </w:pPr>
    </w:p>
    <w:p w14:paraId="1B71FA13" w14:textId="22B57645" w:rsidR="00A835FA" w:rsidRDefault="008E6BBC" w:rsidP="00737EC5">
      <w:pPr>
        <w:pStyle w:val="Heading2"/>
      </w:pPr>
      <w:r w:rsidRPr="383A0056">
        <w:t>2.5.6. BENEFITS AND RISKS CONCLUSIONS</w:t>
      </w:r>
    </w:p>
    <w:p w14:paraId="7D3FDB90" w14:textId="5640ACB7" w:rsidR="3D88B55C" w:rsidRDefault="3D88B55C" w:rsidP="383A0056">
      <w:pPr>
        <w:spacing w:before="160" w:after="80"/>
        <w:rPr>
          <w:rFonts w:ascii="Times New Roman" w:hAnsi="Times New Roman" w:cs="Times New Roman"/>
          <w:i/>
          <w:iCs/>
          <w:highlight w:val="yellow"/>
        </w:rPr>
      </w:pPr>
      <w:r w:rsidRPr="383A0056">
        <w:rPr>
          <w:rFonts w:ascii="Times New Roman" w:hAnsi="Times New Roman" w:cs="Times New Roman"/>
          <w:i/>
          <w:iCs/>
          <w:highlight w:val="yellow"/>
        </w:rPr>
        <w:t xml:space="preserve">The purpose of this section is to provide a succinct, integrated, and clearly explained benefit-risk assessment of the </w:t>
      </w:r>
      <w:r w:rsidR="6375D8F9" w:rsidRPr="383A0056">
        <w:rPr>
          <w:rFonts w:ascii="Times New Roman" w:hAnsi="Times New Roman" w:cs="Times New Roman"/>
          <w:i/>
          <w:iCs/>
          <w:highlight w:val="yellow"/>
        </w:rPr>
        <w:t>medicinal</w:t>
      </w:r>
      <w:r w:rsidRPr="383A0056">
        <w:rPr>
          <w:rFonts w:ascii="Times New Roman" w:hAnsi="Times New Roman" w:cs="Times New Roman"/>
          <w:i/>
          <w:iCs/>
          <w:highlight w:val="yellow"/>
        </w:rPr>
        <w:t xml:space="preserve"> product for its intended use. </w:t>
      </w:r>
    </w:p>
    <w:p w14:paraId="232AA62E" w14:textId="254BFE63" w:rsidR="00A835FA" w:rsidRPr="00DE2B4D" w:rsidRDefault="00A835FA" w:rsidP="00DE2B4D">
      <w:pPr>
        <w:pStyle w:val="Heading3"/>
      </w:pPr>
      <w:r w:rsidRPr="00DE2B4D">
        <w:t>2.5.6.1. Therapeutic Context</w:t>
      </w:r>
    </w:p>
    <w:p w14:paraId="609F5029" w14:textId="5754B815" w:rsidR="007B46D4" w:rsidRDefault="007F3E48" w:rsidP="00633760">
      <w:pPr>
        <w:spacing w:before="160" w:after="80"/>
        <w:rPr>
          <w:rFonts w:ascii="Times New Roman" w:hAnsi="Times New Roman" w:cs="Times New Roman"/>
          <w:i/>
          <w:iCs/>
        </w:rPr>
      </w:pPr>
      <w:r w:rsidRPr="00C418DB">
        <w:rPr>
          <w:rFonts w:ascii="Times New Roman" w:hAnsi="Times New Roman" w:cs="Times New Roman"/>
          <w:i/>
          <w:iCs/>
          <w:highlight w:val="yellow"/>
        </w:rPr>
        <w:t>Briefly disc</w:t>
      </w:r>
      <w:r w:rsidR="00C418DB">
        <w:rPr>
          <w:rFonts w:ascii="Times New Roman" w:hAnsi="Times New Roman" w:cs="Times New Roman"/>
          <w:i/>
          <w:iCs/>
          <w:highlight w:val="yellow"/>
        </w:rPr>
        <w:t>u</w:t>
      </w:r>
      <w:r w:rsidRPr="00C418DB">
        <w:rPr>
          <w:rFonts w:ascii="Times New Roman" w:hAnsi="Times New Roman" w:cs="Times New Roman"/>
          <w:i/>
          <w:iCs/>
          <w:highlight w:val="yellow"/>
        </w:rPr>
        <w:t>ss the disease or condition to be treated and the benefits and risks of current therapies</w:t>
      </w:r>
      <w:r w:rsidR="002D2CA3" w:rsidRPr="00C418DB">
        <w:rPr>
          <w:rFonts w:ascii="Times New Roman" w:hAnsi="Times New Roman" w:cs="Times New Roman"/>
          <w:i/>
          <w:iCs/>
          <w:highlight w:val="yellow"/>
        </w:rPr>
        <w:t>, as well as limitations in the understanding of the condition and uncertainties in the benefits and risks</w:t>
      </w:r>
      <w:r w:rsidR="00C418DB">
        <w:rPr>
          <w:rFonts w:ascii="Times New Roman" w:hAnsi="Times New Roman" w:cs="Times New Roman"/>
          <w:i/>
          <w:iCs/>
        </w:rPr>
        <w:t>.</w:t>
      </w:r>
    </w:p>
    <w:p w14:paraId="20433F25" w14:textId="77777777" w:rsidR="00A1470F" w:rsidRPr="00C418DB" w:rsidRDefault="00A1470F" w:rsidP="00633760">
      <w:pPr>
        <w:spacing w:before="160" w:after="80"/>
        <w:rPr>
          <w:rFonts w:ascii="Times New Roman" w:hAnsi="Times New Roman" w:cs="Times New Roman"/>
          <w:i/>
          <w:iCs/>
        </w:rPr>
      </w:pPr>
    </w:p>
    <w:p w14:paraId="5F64FB3A" w14:textId="2C0085B6" w:rsidR="00A835FA" w:rsidRPr="00C418DB" w:rsidRDefault="00A835FA" w:rsidP="00633760">
      <w:pPr>
        <w:pStyle w:val="Heading4"/>
        <w:spacing w:before="160" w:after="80"/>
        <w:rPr>
          <w:rFonts w:ascii="Times New Roman" w:hAnsi="Times New Roman" w:cs="Times New Roman"/>
          <w:color w:val="auto"/>
          <w:sz w:val="26"/>
          <w:szCs w:val="26"/>
        </w:rPr>
      </w:pPr>
      <w:r w:rsidRPr="00C418DB">
        <w:rPr>
          <w:rFonts w:ascii="Times New Roman" w:hAnsi="Times New Roman" w:cs="Times New Roman"/>
          <w:color w:val="auto"/>
          <w:sz w:val="26"/>
          <w:szCs w:val="26"/>
        </w:rPr>
        <w:t>2.5.6.1.1. Disease or Condition</w:t>
      </w:r>
    </w:p>
    <w:p w14:paraId="643ED993" w14:textId="051E1EBC" w:rsidR="00C418DB" w:rsidRPr="008B7029" w:rsidRDefault="00476F0B" w:rsidP="008B7029">
      <w:pPr>
        <w:rPr>
          <w:rFonts w:ascii="Times New Roman" w:hAnsi="Times New Roman" w:cs="Times New Roman"/>
          <w:i/>
          <w:iCs/>
        </w:rPr>
      </w:pPr>
      <w:r w:rsidRPr="008B7029">
        <w:rPr>
          <w:rFonts w:ascii="Times New Roman" w:hAnsi="Times New Roman" w:cs="Times New Roman"/>
          <w:i/>
          <w:iCs/>
          <w:highlight w:val="yellow"/>
        </w:rPr>
        <w:t xml:space="preserve">Provide a description of aspects of the disease that are most relevant to or have the greatest impact on the intended population. Focus on aspects of the disease that would be covered by the proposed indication for the medicinal product. </w:t>
      </w:r>
      <w:r w:rsidR="00D32BE2" w:rsidRPr="008B7029">
        <w:rPr>
          <w:rFonts w:ascii="Times New Roman" w:hAnsi="Times New Roman" w:cs="Times New Roman"/>
          <w:i/>
          <w:iCs/>
          <w:highlight w:val="yellow"/>
        </w:rPr>
        <w:t>Societal or public health implications of the disease should also be addressed where relevant.</w:t>
      </w:r>
    </w:p>
    <w:p w14:paraId="2422A5B7" w14:textId="77777777" w:rsidR="00A1470F" w:rsidRPr="00A1470F" w:rsidRDefault="00A1470F" w:rsidP="00633760">
      <w:pPr>
        <w:spacing w:before="160" w:after="80"/>
      </w:pPr>
    </w:p>
    <w:p w14:paraId="126C0D0E" w14:textId="2C5216BB" w:rsidR="00A835FA" w:rsidRDefault="00A835FA" w:rsidP="00633760">
      <w:pPr>
        <w:pStyle w:val="Heading4"/>
        <w:spacing w:before="160" w:after="80"/>
        <w:rPr>
          <w:rFonts w:ascii="Times New Roman" w:hAnsi="Times New Roman" w:cs="Times New Roman"/>
          <w:color w:val="auto"/>
          <w:sz w:val="26"/>
          <w:szCs w:val="26"/>
        </w:rPr>
      </w:pPr>
      <w:r w:rsidRPr="00C418DB">
        <w:rPr>
          <w:rFonts w:ascii="Times New Roman" w:hAnsi="Times New Roman" w:cs="Times New Roman"/>
          <w:color w:val="auto"/>
          <w:sz w:val="26"/>
          <w:szCs w:val="26"/>
        </w:rPr>
        <w:t>2.5.6.1.2. Current Therapies</w:t>
      </w:r>
    </w:p>
    <w:p w14:paraId="04E6FBAF" w14:textId="41F29836" w:rsidR="00C418DB" w:rsidRDefault="00814D1C" w:rsidP="00633760">
      <w:pPr>
        <w:spacing w:before="160" w:after="80"/>
        <w:rPr>
          <w:rFonts w:ascii="Times New Roman" w:hAnsi="Times New Roman" w:cs="Times New Roman"/>
          <w:i/>
          <w:iCs/>
        </w:rPr>
      </w:pPr>
      <w:r w:rsidRPr="00825FED">
        <w:rPr>
          <w:rFonts w:ascii="Times New Roman" w:hAnsi="Times New Roman" w:cs="Times New Roman"/>
          <w:i/>
          <w:iCs/>
          <w:highlight w:val="yellow"/>
        </w:rPr>
        <w:t xml:space="preserve">Provide a description of the major </w:t>
      </w:r>
      <w:r w:rsidR="00E239CA" w:rsidRPr="00825FED">
        <w:rPr>
          <w:rFonts w:ascii="Times New Roman" w:hAnsi="Times New Roman" w:cs="Times New Roman"/>
          <w:i/>
          <w:iCs/>
          <w:highlight w:val="yellow"/>
        </w:rPr>
        <w:t>therapies</w:t>
      </w:r>
      <w:r w:rsidRPr="00825FED">
        <w:rPr>
          <w:rFonts w:ascii="Times New Roman" w:hAnsi="Times New Roman" w:cs="Times New Roman"/>
          <w:i/>
          <w:iCs/>
          <w:highlight w:val="yellow"/>
        </w:rPr>
        <w:t xml:space="preserve"> in the intended population and the medical need for a new therapy in terms of efficacy, safety, tolerability, convenience, or preference. </w:t>
      </w:r>
      <w:r w:rsidR="00825FED" w:rsidRPr="00825FED">
        <w:rPr>
          <w:rFonts w:ascii="Times New Roman" w:hAnsi="Times New Roman" w:cs="Times New Roman"/>
          <w:i/>
          <w:iCs/>
          <w:highlight w:val="yellow"/>
        </w:rPr>
        <w:t>If no therapies are available to treat the intended population, this should be stated.</w:t>
      </w:r>
    </w:p>
    <w:p w14:paraId="7C26CFE1" w14:textId="77777777" w:rsidR="00A1470F" w:rsidRPr="00D32BE2" w:rsidRDefault="00A1470F" w:rsidP="00633760">
      <w:pPr>
        <w:spacing w:before="160" w:after="80"/>
        <w:rPr>
          <w:rFonts w:ascii="Times New Roman" w:hAnsi="Times New Roman" w:cs="Times New Roman"/>
          <w:i/>
          <w:iCs/>
        </w:rPr>
      </w:pPr>
    </w:p>
    <w:p w14:paraId="710F236D" w14:textId="3ABA1286" w:rsidR="00A835FA" w:rsidRDefault="00A835FA" w:rsidP="00DE2B4D">
      <w:pPr>
        <w:pStyle w:val="Heading3"/>
      </w:pPr>
      <w:r>
        <w:t>2.5.6.2. Benefits</w:t>
      </w:r>
    </w:p>
    <w:p w14:paraId="6712B669" w14:textId="0AF2D50E" w:rsidR="00825FED" w:rsidRDefault="00825FED" w:rsidP="00633760">
      <w:pPr>
        <w:spacing w:before="160" w:after="80"/>
        <w:rPr>
          <w:rFonts w:ascii="Times New Roman" w:hAnsi="Times New Roman" w:cs="Times New Roman"/>
          <w:i/>
          <w:iCs/>
        </w:rPr>
      </w:pPr>
      <w:r w:rsidRPr="00250D79">
        <w:rPr>
          <w:rFonts w:ascii="Times New Roman" w:hAnsi="Times New Roman" w:cs="Times New Roman"/>
          <w:i/>
          <w:iCs/>
          <w:highlight w:val="yellow"/>
        </w:rPr>
        <w:t xml:space="preserve">Provide a factual summary of the data on the key benefits that will be discussed in the benefit-risk assessment of the product. </w:t>
      </w:r>
      <w:r w:rsidR="00B5756E" w:rsidRPr="00250D79">
        <w:rPr>
          <w:rFonts w:ascii="Times New Roman" w:hAnsi="Times New Roman" w:cs="Times New Roman"/>
          <w:i/>
          <w:iCs/>
          <w:highlight w:val="yellow"/>
        </w:rPr>
        <w:t xml:space="preserve">If surrogate endpoints </w:t>
      </w:r>
      <w:r w:rsidR="00E239CA">
        <w:rPr>
          <w:rFonts w:ascii="Times New Roman" w:hAnsi="Times New Roman" w:cs="Times New Roman"/>
          <w:i/>
          <w:iCs/>
          <w:highlight w:val="yellow"/>
        </w:rPr>
        <w:t>for</w:t>
      </w:r>
      <w:r w:rsidR="00B5756E" w:rsidRPr="00250D79">
        <w:rPr>
          <w:rFonts w:ascii="Times New Roman" w:hAnsi="Times New Roman" w:cs="Times New Roman"/>
          <w:i/>
          <w:iCs/>
          <w:highlight w:val="yellow"/>
        </w:rPr>
        <w:t>m the basis of the benefit assessment, the ability of the surrogate endpoint to predict clinical benefits and the basis for this expectation should be explained.</w:t>
      </w:r>
      <w:r w:rsidR="007A0752" w:rsidRPr="00250D79">
        <w:rPr>
          <w:rFonts w:ascii="Times New Roman" w:hAnsi="Times New Roman" w:cs="Times New Roman"/>
          <w:i/>
          <w:iCs/>
          <w:highlight w:val="yellow"/>
        </w:rPr>
        <w:t xml:space="preserve"> When identifying key benefits, consider the clinical importance of the benefit</w:t>
      </w:r>
      <w:r w:rsidR="00423292" w:rsidRPr="00250D79">
        <w:rPr>
          <w:rFonts w:ascii="Times New Roman" w:hAnsi="Times New Roman" w:cs="Times New Roman"/>
          <w:i/>
          <w:iCs/>
          <w:highlight w:val="yellow"/>
        </w:rPr>
        <w:t xml:space="preserve">, </w:t>
      </w:r>
      <w:r w:rsidR="007A0752" w:rsidRPr="00250D79">
        <w:rPr>
          <w:rFonts w:ascii="Times New Roman" w:hAnsi="Times New Roman" w:cs="Times New Roman"/>
          <w:i/>
          <w:iCs/>
          <w:highlight w:val="yellow"/>
        </w:rPr>
        <w:t>the magnitude of the absolute difference in frequency of the effect in the study population versus the comparator</w:t>
      </w:r>
      <w:r w:rsidR="00423292" w:rsidRPr="00250D79">
        <w:rPr>
          <w:rFonts w:ascii="Times New Roman" w:hAnsi="Times New Roman" w:cs="Times New Roman"/>
          <w:i/>
          <w:iCs/>
          <w:highlight w:val="yellow"/>
        </w:rPr>
        <w:t>, the variability of the key benefit, time course of the key benefit, and the strength of the evidence.</w:t>
      </w:r>
    </w:p>
    <w:p w14:paraId="7ACD463F" w14:textId="77777777" w:rsidR="00A1470F" w:rsidRPr="00825FED" w:rsidRDefault="00A1470F" w:rsidP="00633760">
      <w:pPr>
        <w:spacing w:before="160" w:after="80"/>
        <w:rPr>
          <w:rFonts w:ascii="Times New Roman" w:hAnsi="Times New Roman" w:cs="Times New Roman"/>
          <w:i/>
          <w:iCs/>
        </w:rPr>
      </w:pPr>
    </w:p>
    <w:p w14:paraId="41352A5A" w14:textId="71108273" w:rsidR="00A835FA" w:rsidRDefault="00A835FA" w:rsidP="00DE2B4D">
      <w:pPr>
        <w:pStyle w:val="Heading3"/>
      </w:pPr>
      <w:r>
        <w:lastRenderedPageBreak/>
        <w:t>2.5.6.3. Risks</w:t>
      </w:r>
    </w:p>
    <w:p w14:paraId="2FE32B4D" w14:textId="31590F71" w:rsidR="00250D79" w:rsidRDefault="00250D79" w:rsidP="00633760">
      <w:pPr>
        <w:spacing w:before="160" w:after="80"/>
        <w:rPr>
          <w:rFonts w:ascii="Times New Roman" w:hAnsi="Times New Roman" w:cs="Times New Roman"/>
          <w:i/>
          <w:iCs/>
        </w:rPr>
      </w:pPr>
      <w:r w:rsidRPr="00801527">
        <w:rPr>
          <w:rFonts w:ascii="Times New Roman" w:hAnsi="Times New Roman" w:cs="Times New Roman"/>
          <w:i/>
          <w:iCs/>
          <w:highlight w:val="yellow"/>
        </w:rPr>
        <w:t>Provide a factual summary of the data on the key risks that will be discussed in the benefit-risk assessment of the product. Risks include adverse events and other unfavorable effects</w:t>
      </w:r>
      <w:r w:rsidR="001666D2" w:rsidRPr="00801527">
        <w:rPr>
          <w:rFonts w:ascii="Times New Roman" w:hAnsi="Times New Roman" w:cs="Times New Roman"/>
          <w:i/>
          <w:iCs/>
          <w:highlight w:val="yellow"/>
        </w:rPr>
        <w:t xml:space="preserve">. For all identified risks, consider the seriousness, frequency, reversibility, </w:t>
      </w:r>
      <w:r w:rsidR="00C06EDE" w:rsidRPr="00801527">
        <w:rPr>
          <w:rFonts w:ascii="Times New Roman" w:hAnsi="Times New Roman" w:cs="Times New Roman"/>
          <w:i/>
          <w:iCs/>
          <w:highlight w:val="yellow"/>
        </w:rPr>
        <w:t>manageability</w:t>
      </w:r>
      <w:r w:rsidR="00801527" w:rsidRPr="00801527">
        <w:rPr>
          <w:rFonts w:ascii="Times New Roman" w:hAnsi="Times New Roman" w:cs="Times New Roman"/>
          <w:i/>
          <w:iCs/>
          <w:highlight w:val="yellow"/>
        </w:rPr>
        <w:t xml:space="preserve">, </w:t>
      </w:r>
      <w:r w:rsidR="001666D2" w:rsidRPr="00801527">
        <w:rPr>
          <w:rFonts w:ascii="Times New Roman" w:hAnsi="Times New Roman" w:cs="Times New Roman"/>
          <w:i/>
          <w:iCs/>
          <w:highlight w:val="yellow"/>
        </w:rPr>
        <w:t xml:space="preserve">tolerability of the </w:t>
      </w:r>
      <w:r w:rsidR="0090787F" w:rsidRPr="00801527">
        <w:rPr>
          <w:rFonts w:ascii="Times New Roman" w:hAnsi="Times New Roman" w:cs="Times New Roman"/>
          <w:i/>
          <w:iCs/>
          <w:highlight w:val="yellow"/>
        </w:rPr>
        <w:t>adverse event or side effect</w:t>
      </w:r>
      <w:r w:rsidR="004F09C4">
        <w:rPr>
          <w:rFonts w:ascii="Times New Roman" w:hAnsi="Times New Roman" w:cs="Times New Roman"/>
          <w:i/>
          <w:iCs/>
          <w:highlight w:val="yellow"/>
        </w:rPr>
        <w:t>,</w:t>
      </w:r>
      <w:r w:rsidR="00801527" w:rsidRPr="00801527">
        <w:rPr>
          <w:rFonts w:ascii="Times New Roman" w:hAnsi="Times New Roman" w:cs="Times New Roman"/>
          <w:i/>
          <w:iCs/>
          <w:highlight w:val="yellow"/>
        </w:rPr>
        <w:t xml:space="preserve"> and strength of the evidence.</w:t>
      </w:r>
    </w:p>
    <w:p w14:paraId="7664A34B" w14:textId="77777777" w:rsidR="00A1470F" w:rsidRPr="00250D79" w:rsidRDefault="00A1470F" w:rsidP="00633760">
      <w:pPr>
        <w:spacing w:before="160" w:after="80"/>
        <w:rPr>
          <w:rFonts w:ascii="Times New Roman" w:hAnsi="Times New Roman" w:cs="Times New Roman"/>
          <w:i/>
          <w:iCs/>
          <w:sz w:val="28"/>
          <w:szCs w:val="28"/>
        </w:rPr>
      </w:pPr>
    </w:p>
    <w:p w14:paraId="6683C87B" w14:textId="7034E53C" w:rsidR="00A835FA" w:rsidRDefault="00A835FA" w:rsidP="00DE2B4D">
      <w:pPr>
        <w:pStyle w:val="Heading3"/>
      </w:pPr>
      <w:r>
        <w:t>2.5.6.4. Benefit-Risk Assessment</w:t>
      </w:r>
    </w:p>
    <w:p w14:paraId="44CFF78D" w14:textId="7D179F0D" w:rsidR="00801527" w:rsidRDefault="00801527" w:rsidP="00633760">
      <w:pPr>
        <w:spacing w:before="160" w:after="80"/>
        <w:rPr>
          <w:rFonts w:ascii="Times New Roman" w:hAnsi="Times New Roman" w:cs="Times New Roman"/>
          <w:i/>
          <w:iCs/>
        </w:rPr>
      </w:pPr>
      <w:r w:rsidRPr="00C863DA">
        <w:rPr>
          <w:rFonts w:ascii="Times New Roman" w:hAnsi="Times New Roman" w:cs="Times New Roman"/>
          <w:i/>
          <w:iCs/>
          <w:highlight w:val="yellow"/>
        </w:rPr>
        <w:t xml:space="preserve">This section should </w:t>
      </w:r>
      <w:r w:rsidR="002C12CF" w:rsidRPr="00C863DA">
        <w:rPr>
          <w:rFonts w:ascii="Times New Roman" w:hAnsi="Times New Roman" w:cs="Times New Roman"/>
          <w:i/>
          <w:iCs/>
          <w:highlight w:val="yellow"/>
        </w:rPr>
        <w:t xml:space="preserve">provide a </w:t>
      </w:r>
      <w:r w:rsidR="00C06EDE" w:rsidRPr="00C863DA">
        <w:rPr>
          <w:rFonts w:ascii="Times New Roman" w:hAnsi="Times New Roman" w:cs="Times New Roman"/>
          <w:i/>
          <w:iCs/>
          <w:highlight w:val="yellow"/>
        </w:rPr>
        <w:t>succinct</w:t>
      </w:r>
      <w:r w:rsidR="002C12CF" w:rsidRPr="00C863DA">
        <w:rPr>
          <w:rFonts w:ascii="Times New Roman" w:hAnsi="Times New Roman" w:cs="Times New Roman"/>
          <w:i/>
          <w:iCs/>
          <w:highlight w:val="yellow"/>
        </w:rPr>
        <w:t xml:space="preserve"> explanation of the reasoning and judgment used in assessing and weighing key benefits and risks, and the strength of the evidence. </w:t>
      </w:r>
      <w:r w:rsidR="00AF7B52" w:rsidRPr="00C863DA">
        <w:rPr>
          <w:rFonts w:ascii="Times New Roman" w:hAnsi="Times New Roman" w:cs="Times New Roman"/>
          <w:i/>
          <w:iCs/>
          <w:highlight w:val="yellow"/>
        </w:rPr>
        <w:t>Finally, the applicant should state their conclusions</w:t>
      </w:r>
      <w:r w:rsidR="002C12CF" w:rsidRPr="00C863DA">
        <w:rPr>
          <w:rFonts w:ascii="Times New Roman" w:hAnsi="Times New Roman" w:cs="Times New Roman"/>
          <w:i/>
          <w:iCs/>
          <w:highlight w:val="yellow"/>
        </w:rPr>
        <w:t xml:space="preserve"> on the benefits and risks presented in the previous </w:t>
      </w:r>
      <w:r w:rsidR="00AF7B52" w:rsidRPr="00C863DA">
        <w:rPr>
          <w:rFonts w:ascii="Times New Roman" w:hAnsi="Times New Roman" w:cs="Times New Roman"/>
          <w:i/>
          <w:iCs/>
          <w:highlight w:val="yellow"/>
        </w:rPr>
        <w:t>sections.</w:t>
      </w:r>
    </w:p>
    <w:p w14:paraId="67F6ACBC" w14:textId="77777777" w:rsidR="00A1470F" w:rsidRPr="00C863DA" w:rsidRDefault="00A1470F" w:rsidP="00633760">
      <w:pPr>
        <w:spacing w:before="160" w:after="80"/>
        <w:rPr>
          <w:rFonts w:ascii="Times New Roman" w:hAnsi="Times New Roman" w:cs="Times New Roman"/>
          <w:i/>
          <w:iCs/>
        </w:rPr>
      </w:pPr>
    </w:p>
    <w:p w14:paraId="36571055" w14:textId="7B3F9749" w:rsidR="00A835FA" w:rsidRPr="00A835FA" w:rsidRDefault="00A835FA" w:rsidP="00DE2B4D">
      <w:pPr>
        <w:pStyle w:val="Heading3"/>
      </w:pPr>
      <w:r>
        <w:t>2.5.6.5. Appendix</w:t>
      </w:r>
    </w:p>
    <w:p w14:paraId="2002CF31" w14:textId="5D92DD03" w:rsidR="00AF7B52" w:rsidRDefault="00C863DA" w:rsidP="00633760">
      <w:pPr>
        <w:spacing w:before="160" w:after="80"/>
        <w:rPr>
          <w:rFonts w:ascii="Times New Roman" w:hAnsi="Times New Roman" w:cs="Times New Roman"/>
          <w:i/>
          <w:iCs/>
        </w:rPr>
      </w:pPr>
      <w:r w:rsidRPr="00C863DA">
        <w:rPr>
          <w:rFonts w:ascii="Times New Roman" w:hAnsi="Times New Roman" w:cs="Times New Roman"/>
          <w:i/>
          <w:iCs/>
          <w:highlight w:val="yellow"/>
        </w:rPr>
        <w:t>Detailed presentation of methods and results used in the benefit-risk assessment in section 2.5.6.4 can be provided here.</w:t>
      </w:r>
    </w:p>
    <w:p w14:paraId="25493F11" w14:textId="77777777" w:rsidR="00A1470F" w:rsidRPr="00C863DA" w:rsidRDefault="00A1470F" w:rsidP="00633760">
      <w:pPr>
        <w:spacing w:before="160" w:after="80"/>
        <w:rPr>
          <w:rFonts w:ascii="Times New Roman" w:hAnsi="Times New Roman" w:cs="Times New Roman"/>
          <w:i/>
          <w:iCs/>
        </w:rPr>
      </w:pPr>
    </w:p>
    <w:p w14:paraId="06B5C0A6" w14:textId="2A8F46C3" w:rsidR="00130E3D" w:rsidRPr="00737EC5" w:rsidRDefault="00130E3D" w:rsidP="00737EC5">
      <w:pPr>
        <w:pStyle w:val="Heading2"/>
      </w:pPr>
      <w:bookmarkStart w:id="3" w:name="_Toc200540451"/>
      <w:r w:rsidRPr="00737EC5">
        <w:t>2.5.</w:t>
      </w:r>
      <w:r w:rsidR="00A835FA" w:rsidRPr="00737EC5">
        <w:t>7</w:t>
      </w:r>
      <w:r w:rsidRPr="00737EC5">
        <w:t xml:space="preserve">. </w:t>
      </w:r>
      <w:r w:rsidR="00A835FA" w:rsidRPr="00737EC5">
        <w:t xml:space="preserve">LITERATURE </w:t>
      </w:r>
      <w:r w:rsidRPr="00737EC5">
        <w:t>R</w:t>
      </w:r>
      <w:bookmarkEnd w:id="3"/>
      <w:r w:rsidR="00DA47F5" w:rsidRPr="00737EC5">
        <w:t>EFERENCES</w:t>
      </w:r>
    </w:p>
    <w:p w14:paraId="7179ED1D" w14:textId="5551336B" w:rsidR="00130E3D" w:rsidRPr="00921776" w:rsidRDefault="00275022" w:rsidP="383A0056">
      <w:pPr>
        <w:spacing w:before="160" w:after="80"/>
        <w:rPr>
          <w:rFonts w:ascii="Times New Roman" w:hAnsi="Times New Roman" w:cs="Times New Roman"/>
          <w:i/>
          <w:iCs/>
        </w:rPr>
      </w:pPr>
      <w:r w:rsidRPr="383A0056">
        <w:rPr>
          <w:rFonts w:ascii="Times New Roman" w:hAnsi="Times New Roman" w:cs="Times New Roman"/>
          <w:i/>
          <w:iCs/>
          <w:highlight w:val="yellow"/>
        </w:rPr>
        <w:t xml:space="preserve">Provide the list of references here, using the </w:t>
      </w:r>
      <w:r w:rsidR="00962082" w:rsidRPr="383A0056">
        <w:rPr>
          <w:rFonts w:ascii="Times New Roman" w:hAnsi="Times New Roman" w:cs="Times New Roman"/>
          <w:i/>
          <w:iCs/>
          <w:highlight w:val="yellow"/>
        </w:rPr>
        <w:t>style</w:t>
      </w:r>
      <w:r w:rsidR="00921776" w:rsidRPr="383A0056">
        <w:rPr>
          <w:rFonts w:ascii="Times New Roman" w:hAnsi="Times New Roman" w:cs="Times New Roman"/>
          <w:i/>
          <w:iCs/>
          <w:highlight w:val="yellow"/>
        </w:rPr>
        <w:t>:</w:t>
      </w:r>
      <w:r w:rsidR="00962082" w:rsidRPr="383A0056">
        <w:rPr>
          <w:rFonts w:ascii="Times New Roman" w:hAnsi="Times New Roman" w:cs="Times New Roman"/>
          <w:i/>
          <w:iCs/>
          <w:highlight w:val="yellow"/>
        </w:rPr>
        <w:t xml:space="preserve"> </w:t>
      </w:r>
      <w:r w:rsidR="0092411A" w:rsidRPr="383A0056">
        <w:rPr>
          <w:rFonts w:ascii="Times New Roman" w:hAnsi="Times New Roman" w:cs="Times New Roman"/>
          <w:i/>
          <w:iCs/>
          <w:highlight w:val="yellow"/>
        </w:rPr>
        <w:t xml:space="preserve">Uniform Requirements Style </w:t>
      </w:r>
      <w:r w:rsidR="00962082" w:rsidRPr="383A0056">
        <w:rPr>
          <w:rFonts w:ascii="Times New Roman" w:hAnsi="Times New Roman" w:cs="Times New Roman"/>
          <w:i/>
          <w:iCs/>
          <w:highlight w:val="yellow"/>
        </w:rPr>
        <w:t>for Manuscripts Submitted to Biomedical Journals</w:t>
      </w:r>
      <w:r w:rsidR="00921776" w:rsidRPr="383A0056">
        <w:rPr>
          <w:rFonts w:ascii="Times New Roman" w:hAnsi="Times New Roman" w:cs="Times New Roman"/>
          <w:i/>
          <w:iCs/>
          <w:highlight w:val="yellow"/>
        </w:rPr>
        <w:t>, International Committee of Medical Journal Editors</w:t>
      </w:r>
      <w:r w:rsidR="00962082" w:rsidRPr="383A0056">
        <w:rPr>
          <w:rFonts w:ascii="Times New Roman" w:hAnsi="Times New Roman" w:cs="Times New Roman"/>
          <w:i/>
          <w:iCs/>
          <w:highlight w:val="yellow"/>
        </w:rPr>
        <w:t xml:space="preserve"> (</w:t>
      </w:r>
      <w:r w:rsidR="00921776" w:rsidRPr="383A0056">
        <w:rPr>
          <w:rFonts w:ascii="Times New Roman" w:hAnsi="Times New Roman" w:cs="Times New Roman"/>
          <w:i/>
          <w:iCs/>
          <w:highlight w:val="yellow"/>
        </w:rPr>
        <w:t xml:space="preserve">ICMJE). Attach copies of all references cited in this section to section 5.4 of Module </w:t>
      </w:r>
      <w:r w:rsidR="00921776" w:rsidRPr="00D643C6">
        <w:rPr>
          <w:rFonts w:ascii="Times New Roman" w:hAnsi="Times New Roman" w:cs="Times New Roman"/>
          <w:i/>
          <w:iCs/>
          <w:highlight w:val="yellow"/>
        </w:rPr>
        <w:t>5</w:t>
      </w:r>
      <w:r w:rsidR="00D643C6" w:rsidRPr="00D643C6">
        <w:rPr>
          <w:rFonts w:ascii="Times New Roman" w:hAnsi="Times New Roman" w:cs="Times New Roman"/>
          <w:i/>
          <w:iCs/>
          <w:highlight w:val="yellow"/>
        </w:rPr>
        <w:t>. Use of a reference citation manager is recommended.</w:t>
      </w:r>
    </w:p>
    <w:sectPr w:rsidR="00130E3D" w:rsidRPr="0092177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E4A1" w14:textId="77777777" w:rsidR="00364F9F" w:rsidRDefault="00364F9F" w:rsidP="00CE715E">
      <w:pPr>
        <w:spacing w:after="0" w:line="240" w:lineRule="auto"/>
      </w:pPr>
      <w:r>
        <w:separator/>
      </w:r>
    </w:p>
  </w:endnote>
  <w:endnote w:type="continuationSeparator" w:id="0">
    <w:p w14:paraId="649F4A9A" w14:textId="77777777" w:rsidR="00364F9F" w:rsidRDefault="00364F9F" w:rsidP="00CE715E">
      <w:pPr>
        <w:spacing w:after="0" w:line="240" w:lineRule="auto"/>
      </w:pPr>
      <w:r>
        <w:continuationSeparator/>
      </w:r>
    </w:p>
  </w:endnote>
  <w:endnote w:type="continuationNotice" w:id="1">
    <w:p w14:paraId="1ED3CFC7" w14:textId="77777777" w:rsidR="00364F9F" w:rsidRDefault="00364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DE64" w14:textId="77777777" w:rsidR="00450D75" w:rsidRDefault="00450D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0F652" w14:textId="3B4A9617" w:rsidR="00CE715E" w:rsidRDefault="00CE715E" w:rsidP="00CE715E">
    <w:pPr>
      <w:pStyle w:val="Footer"/>
    </w:pPr>
    <w:r>
      <w:t xml:space="preserve">Investigational New Drug No. </w:t>
    </w:r>
    <w:r w:rsidRPr="00450D75">
      <w:rPr>
        <w:i/>
        <w:iCs/>
        <w:highlight w:val="yellow"/>
      </w:rPr>
      <w:t>XXXXX</w:t>
    </w:r>
    <w:r>
      <w:tab/>
    </w:r>
    <w:r>
      <w:tab/>
      <w:t xml:space="preserve">Module 2.5, Page </w:t>
    </w:r>
    <w:sdt>
      <w:sdtPr>
        <w:id w:val="4754208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5D5745" w14:textId="77777777" w:rsidR="00CE715E" w:rsidRDefault="00CE7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D648" w14:textId="77777777" w:rsidR="00450D75" w:rsidRDefault="00450D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F931" w14:textId="77777777" w:rsidR="00364F9F" w:rsidRDefault="00364F9F" w:rsidP="00CE715E">
      <w:pPr>
        <w:spacing w:after="0" w:line="240" w:lineRule="auto"/>
      </w:pPr>
      <w:r>
        <w:separator/>
      </w:r>
    </w:p>
  </w:footnote>
  <w:footnote w:type="continuationSeparator" w:id="0">
    <w:p w14:paraId="28D486B5" w14:textId="77777777" w:rsidR="00364F9F" w:rsidRDefault="00364F9F" w:rsidP="00CE715E">
      <w:pPr>
        <w:spacing w:after="0" w:line="240" w:lineRule="auto"/>
      </w:pPr>
      <w:r>
        <w:continuationSeparator/>
      </w:r>
    </w:p>
  </w:footnote>
  <w:footnote w:type="continuationNotice" w:id="1">
    <w:p w14:paraId="54EF0078" w14:textId="77777777" w:rsidR="00364F9F" w:rsidRDefault="00364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9566" w14:textId="77777777" w:rsidR="00450D75" w:rsidRDefault="00450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722E" w14:textId="71899858" w:rsidR="00CE715E" w:rsidRDefault="00CE715E" w:rsidP="00CE715E">
    <w:pPr>
      <w:pStyle w:val="Header"/>
      <w:jc w:val="center"/>
    </w:pPr>
    <w:r>
      <w:t>Title of Application</w:t>
    </w:r>
  </w:p>
  <w:p w14:paraId="7BAC284D" w14:textId="77777777" w:rsidR="00CE715E" w:rsidRDefault="00CE7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7FFA" w14:textId="77777777" w:rsidR="00450D75" w:rsidRDefault="00450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2E54"/>
    <w:multiLevelType w:val="hybridMultilevel"/>
    <w:tmpl w:val="2532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F341C9"/>
    <w:multiLevelType w:val="hybridMultilevel"/>
    <w:tmpl w:val="E448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1569091">
    <w:abstractNumId w:val="0"/>
  </w:num>
  <w:num w:numId="2" w16cid:durableId="930165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E3D"/>
    <w:rsid w:val="000075E1"/>
    <w:rsid w:val="0001255E"/>
    <w:rsid w:val="00025C84"/>
    <w:rsid w:val="00033AE7"/>
    <w:rsid w:val="00053F35"/>
    <w:rsid w:val="000614B9"/>
    <w:rsid w:val="0006172D"/>
    <w:rsid w:val="000C1990"/>
    <w:rsid w:val="000C702B"/>
    <w:rsid w:val="000E15C9"/>
    <w:rsid w:val="000E1944"/>
    <w:rsid w:val="000F4B30"/>
    <w:rsid w:val="00113C09"/>
    <w:rsid w:val="00130E3D"/>
    <w:rsid w:val="00132CE6"/>
    <w:rsid w:val="001442E2"/>
    <w:rsid w:val="00145963"/>
    <w:rsid w:val="00157A41"/>
    <w:rsid w:val="001666D2"/>
    <w:rsid w:val="00197C44"/>
    <w:rsid w:val="001C0422"/>
    <w:rsid w:val="001C0927"/>
    <w:rsid w:val="001C1B3E"/>
    <w:rsid w:val="001D4983"/>
    <w:rsid w:val="0022662F"/>
    <w:rsid w:val="0023699D"/>
    <w:rsid w:val="00237C3B"/>
    <w:rsid w:val="00247871"/>
    <w:rsid w:val="00247F1A"/>
    <w:rsid w:val="00250D79"/>
    <w:rsid w:val="002526F2"/>
    <w:rsid w:val="00253A47"/>
    <w:rsid w:val="002648D4"/>
    <w:rsid w:val="00270B92"/>
    <w:rsid w:val="00275022"/>
    <w:rsid w:val="002A3575"/>
    <w:rsid w:val="002A58DD"/>
    <w:rsid w:val="002C12CF"/>
    <w:rsid w:val="002C29F5"/>
    <w:rsid w:val="002C43B8"/>
    <w:rsid w:val="002C4696"/>
    <w:rsid w:val="002D2CA3"/>
    <w:rsid w:val="002E385B"/>
    <w:rsid w:val="002E65A1"/>
    <w:rsid w:val="002F03E6"/>
    <w:rsid w:val="00304590"/>
    <w:rsid w:val="00310DA7"/>
    <w:rsid w:val="00316009"/>
    <w:rsid w:val="00327DF2"/>
    <w:rsid w:val="003303A0"/>
    <w:rsid w:val="00331400"/>
    <w:rsid w:val="003377DC"/>
    <w:rsid w:val="00342732"/>
    <w:rsid w:val="0034629C"/>
    <w:rsid w:val="00364F9F"/>
    <w:rsid w:val="0037034C"/>
    <w:rsid w:val="00374394"/>
    <w:rsid w:val="00377A79"/>
    <w:rsid w:val="00390A37"/>
    <w:rsid w:val="003921CD"/>
    <w:rsid w:val="00395596"/>
    <w:rsid w:val="003A2D65"/>
    <w:rsid w:val="003A4D15"/>
    <w:rsid w:val="003C28F0"/>
    <w:rsid w:val="003C29B4"/>
    <w:rsid w:val="003C5075"/>
    <w:rsid w:val="003D1649"/>
    <w:rsid w:val="003E5B94"/>
    <w:rsid w:val="003F23C9"/>
    <w:rsid w:val="003F617F"/>
    <w:rsid w:val="00415584"/>
    <w:rsid w:val="00422A1E"/>
    <w:rsid w:val="00422D18"/>
    <w:rsid w:val="00423292"/>
    <w:rsid w:val="00432C5D"/>
    <w:rsid w:val="00450D75"/>
    <w:rsid w:val="004613A6"/>
    <w:rsid w:val="0046643D"/>
    <w:rsid w:val="00476F0B"/>
    <w:rsid w:val="0048697F"/>
    <w:rsid w:val="00491F48"/>
    <w:rsid w:val="004932D3"/>
    <w:rsid w:val="0049703E"/>
    <w:rsid w:val="00497DE0"/>
    <w:rsid w:val="004A103D"/>
    <w:rsid w:val="004A1B19"/>
    <w:rsid w:val="004C63A1"/>
    <w:rsid w:val="004C6D77"/>
    <w:rsid w:val="004D6381"/>
    <w:rsid w:val="004D7666"/>
    <w:rsid w:val="004E1F07"/>
    <w:rsid w:val="004E33D2"/>
    <w:rsid w:val="004F09C4"/>
    <w:rsid w:val="004F192C"/>
    <w:rsid w:val="004F4C69"/>
    <w:rsid w:val="004F591E"/>
    <w:rsid w:val="004F5EC2"/>
    <w:rsid w:val="0051125E"/>
    <w:rsid w:val="00522A52"/>
    <w:rsid w:val="00524899"/>
    <w:rsid w:val="005254D9"/>
    <w:rsid w:val="005275D0"/>
    <w:rsid w:val="00542539"/>
    <w:rsid w:val="00543D81"/>
    <w:rsid w:val="005550E0"/>
    <w:rsid w:val="0057087B"/>
    <w:rsid w:val="0059650D"/>
    <w:rsid w:val="005A4636"/>
    <w:rsid w:val="005B3703"/>
    <w:rsid w:val="005C2D2D"/>
    <w:rsid w:val="005C31E6"/>
    <w:rsid w:val="005C40C5"/>
    <w:rsid w:val="005D48D7"/>
    <w:rsid w:val="005D7E28"/>
    <w:rsid w:val="005E29C5"/>
    <w:rsid w:val="005E6574"/>
    <w:rsid w:val="005F74C7"/>
    <w:rsid w:val="00606533"/>
    <w:rsid w:val="00607D75"/>
    <w:rsid w:val="00612535"/>
    <w:rsid w:val="006140FC"/>
    <w:rsid w:val="0061551C"/>
    <w:rsid w:val="006213C7"/>
    <w:rsid w:val="00624987"/>
    <w:rsid w:val="00625EAD"/>
    <w:rsid w:val="00633760"/>
    <w:rsid w:val="00657873"/>
    <w:rsid w:val="0066205C"/>
    <w:rsid w:val="00675A0F"/>
    <w:rsid w:val="00677147"/>
    <w:rsid w:val="00681E28"/>
    <w:rsid w:val="006830EF"/>
    <w:rsid w:val="00694CE9"/>
    <w:rsid w:val="0069762D"/>
    <w:rsid w:val="006A5B89"/>
    <w:rsid w:val="006B232E"/>
    <w:rsid w:val="006D54FF"/>
    <w:rsid w:val="006D6F9F"/>
    <w:rsid w:val="006D78BC"/>
    <w:rsid w:val="00711607"/>
    <w:rsid w:val="00715B0D"/>
    <w:rsid w:val="0072008F"/>
    <w:rsid w:val="007248FE"/>
    <w:rsid w:val="00737953"/>
    <w:rsid w:val="00737EC5"/>
    <w:rsid w:val="007411DE"/>
    <w:rsid w:val="00743700"/>
    <w:rsid w:val="00746B88"/>
    <w:rsid w:val="00751A35"/>
    <w:rsid w:val="0076311B"/>
    <w:rsid w:val="00767158"/>
    <w:rsid w:val="007716FC"/>
    <w:rsid w:val="007879FE"/>
    <w:rsid w:val="0079743C"/>
    <w:rsid w:val="007A0752"/>
    <w:rsid w:val="007A42F8"/>
    <w:rsid w:val="007B46D4"/>
    <w:rsid w:val="007C2460"/>
    <w:rsid w:val="007C7F50"/>
    <w:rsid w:val="007D7C7A"/>
    <w:rsid w:val="007E22DB"/>
    <w:rsid w:val="007E2D1D"/>
    <w:rsid w:val="007E7C70"/>
    <w:rsid w:val="007F2FDD"/>
    <w:rsid w:val="007F3E48"/>
    <w:rsid w:val="007F6108"/>
    <w:rsid w:val="00801527"/>
    <w:rsid w:val="00810981"/>
    <w:rsid w:val="00814D1C"/>
    <w:rsid w:val="008158F4"/>
    <w:rsid w:val="0081772F"/>
    <w:rsid w:val="00822EB6"/>
    <w:rsid w:val="00825FED"/>
    <w:rsid w:val="00830B68"/>
    <w:rsid w:val="00861C8A"/>
    <w:rsid w:val="008631A5"/>
    <w:rsid w:val="008641C5"/>
    <w:rsid w:val="00864795"/>
    <w:rsid w:val="00867413"/>
    <w:rsid w:val="008716F7"/>
    <w:rsid w:val="008752C0"/>
    <w:rsid w:val="00877454"/>
    <w:rsid w:val="00896435"/>
    <w:rsid w:val="008A0D4B"/>
    <w:rsid w:val="008B7029"/>
    <w:rsid w:val="008B7ADD"/>
    <w:rsid w:val="008D5096"/>
    <w:rsid w:val="008E6BBC"/>
    <w:rsid w:val="008F4686"/>
    <w:rsid w:val="0090787F"/>
    <w:rsid w:val="00907D17"/>
    <w:rsid w:val="00914D43"/>
    <w:rsid w:val="00921250"/>
    <w:rsid w:val="00921776"/>
    <w:rsid w:val="0092411A"/>
    <w:rsid w:val="00930031"/>
    <w:rsid w:val="00934CF6"/>
    <w:rsid w:val="00937BD0"/>
    <w:rsid w:val="00941896"/>
    <w:rsid w:val="0095532A"/>
    <w:rsid w:val="00960667"/>
    <w:rsid w:val="00962082"/>
    <w:rsid w:val="0097783A"/>
    <w:rsid w:val="009B33A8"/>
    <w:rsid w:val="009B4386"/>
    <w:rsid w:val="009B6C0C"/>
    <w:rsid w:val="009C07CC"/>
    <w:rsid w:val="009C4805"/>
    <w:rsid w:val="009E634F"/>
    <w:rsid w:val="009F10BE"/>
    <w:rsid w:val="00A1470F"/>
    <w:rsid w:val="00A152ED"/>
    <w:rsid w:val="00A4156C"/>
    <w:rsid w:val="00A439AC"/>
    <w:rsid w:val="00A722DE"/>
    <w:rsid w:val="00A835FA"/>
    <w:rsid w:val="00A92FF8"/>
    <w:rsid w:val="00A96DDB"/>
    <w:rsid w:val="00AA4631"/>
    <w:rsid w:val="00AB04EE"/>
    <w:rsid w:val="00AB133B"/>
    <w:rsid w:val="00AC085D"/>
    <w:rsid w:val="00AC2B2C"/>
    <w:rsid w:val="00AC74D0"/>
    <w:rsid w:val="00AD241C"/>
    <w:rsid w:val="00AD3080"/>
    <w:rsid w:val="00AE2482"/>
    <w:rsid w:val="00AF34C2"/>
    <w:rsid w:val="00AF6540"/>
    <w:rsid w:val="00AF7B52"/>
    <w:rsid w:val="00B00978"/>
    <w:rsid w:val="00B01245"/>
    <w:rsid w:val="00B02615"/>
    <w:rsid w:val="00B06CA0"/>
    <w:rsid w:val="00B150EB"/>
    <w:rsid w:val="00B26243"/>
    <w:rsid w:val="00B32CED"/>
    <w:rsid w:val="00B35CAF"/>
    <w:rsid w:val="00B36BF8"/>
    <w:rsid w:val="00B36D36"/>
    <w:rsid w:val="00B5756E"/>
    <w:rsid w:val="00B63BC5"/>
    <w:rsid w:val="00B72D25"/>
    <w:rsid w:val="00BA095D"/>
    <w:rsid w:val="00BE34D5"/>
    <w:rsid w:val="00BF0B92"/>
    <w:rsid w:val="00BF522D"/>
    <w:rsid w:val="00C01C1B"/>
    <w:rsid w:val="00C06EDE"/>
    <w:rsid w:val="00C11FD3"/>
    <w:rsid w:val="00C17480"/>
    <w:rsid w:val="00C17A0D"/>
    <w:rsid w:val="00C20A50"/>
    <w:rsid w:val="00C31F6E"/>
    <w:rsid w:val="00C34378"/>
    <w:rsid w:val="00C418DB"/>
    <w:rsid w:val="00C41DF8"/>
    <w:rsid w:val="00C43048"/>
    <w:rsid w:val="00C45739"/>
    <w:rsid w:val="00C50C0F"/>
    <w:rsid w:val="00C54B5B"/>
    <w:rsid w:val="00C649D4"/>
    <w:rsid w:val="00C65271"/>
    <w:rsid w:val="00C76398"/>
    <w:rsid w:val="00C863DA"/>
    <w:rsid w:val="00C87F28"/>
    <w:rsid w:val="00C968EA"/>
    <w:rsid w:val="00C9740D"/>
    <w:rsid w:val="00CA1158"/>
    <w:rsid w:val="00CB0832"/>
    <w:rsid w:val="00CB2C1A"/>
    <w:rsid w:val="00CD31B0"/>
    <w:rsid w:val="00CD7CE3"/>
    <w:rsid w:val="00CE715E"/>
    <w:rsid w:val="00CE7299"/>
    <w:rsid w:val="00CF236A"/>
    <w:rsid w:val="00D00785"/>
    <w:rsid w:val="00D018B7"/>
    <w:rsid w:val="00D01E8E"/>
    <w:rsid w:val="00D04F69"/>
    <w:rsid w:val="00D05121"/>
    <w:rsid w:val="00D169AC"/>
    <w:rsid w:val="00D27A6B"/>
    <w:rsid w:val="00D27B27"/>
    <w:rsid w:val="00D30311"/>
    <w:rsid w:val="00D312AB"/>
    <w:rsid w:val="00D32BE2"/>
    <w:rsid w:val="00D3371E"/>
    <w:rsid w:val="00D50463"/>
    <w:rsid w:val="00D643C6"/>
    <w:rsid w:val="00D83B43"/>
    <w:rsid w:val="00D872A9"/>
    <w:rsid w:val="00DA47F5"/>
    <w:rsid w:val="00DA5018"/>
    <w:rsid w:val="00DA6643"/>
    <w:rsid w:val="00DB1101"/>
    <w:rsid w:val="00DB7721"/>
    <w:rsid w:val="00DE2B4D"/>
    <w:rsid w:val="00DE41A6"/>
    <w:rsid w:val="00DF1448"/>
    <w:rsid w:val="00E012EF"/>
    <w:rsid w:val="00E027B7"/>
    <w:rsid w:val="00E06D65"/>
    <w:rsid w:val="00E073F0"/>
    <w:rsid w:val="00E1343A"/>
    <w:rsid w:val="00E237E2"/>
    <w:rsid w:val="00E239CA"/>
    <w:rsid w:val="00E37955"/>
    <w:rsid w:val="00E55713"/>
    <w:rsid w:val="00E61D52"/>
    <w:rsid w:val="00E67296"/>
    <w:rsid w:val="00E745E7"/>
    <w:rsid w:val="00E7644B"/>
    <w:rsid w:val="00E849BC"/>
    <w:rsid w:val="00E87F61"/>
    <w:rsid w:val="00EA5367"/>
    <w:rsid w:val="00EA663B"/>
    <w:rsid w:val="00EB60C8"/>
    <w:rsid w:val="00EC0276"/>
    <w:rsid w:val="00EF026F"/>
    <w:rsid w:val="00EF1699"/>
    <w:rsid w:val="00F05651"/>
    <w:rsid w:val="00F05B92"/>
    <w:rsid w:val="00F12829"/>
    <w:rsid w:val="00F25CE9"/>
    <w:rsid w:val="00F26C17"/>
    <w:rsid w:val="00F302BA"/>
    <w:rsid w:val="00F34084"/>
    <w:rsid w:val="00F35390"/>
    <w:rsid w:val="00F35D49"/>
    <w:rsid w:val="00F45290"/>
    <w:rsid w:val="00F56922"/>
    <w:rsid w:val="00F74E6E"/>
    <w:rsid w:val="00F84D2B"/>
    <w:rsid w:val="00FA06D1"/>
    <w:rsid w:val="00FA0EAF"/>
    <w:rsid w:val="00FB3CDD"/>
    <w:rsid w:val="00FC1590"/>
    <w:rsid w:val="00FF556C"/>
    <w:rsid w:val="22E580F3"/>
    <w:rsid w:val="2A5FA20F"/>
    <w:rsid w:val="383A0056"/>
    <w:rsid w:val="395BEBE9"/>
    <w:rsid w:val="3D88B55C"/>
    <w:rsid w:val="45BA4C5A"/>
    <w:rsid w:val="4FA64E56"/>
    <w:rsid w:val="56C4C4A1"/>
    <w:rsid w:val="5862608F"/>
    <w:rsid w:val="5BF2420B"/>
    <w:rsid w:val="5FF3D47C"/>
    <w:rsid w:val="6375D8F9"/>
    <w:rsid w:val="6D23A942"/>
    <w:rsid w:val="7866D80D"/>
    <w:rsid w:val="79B98ED5"/>
    <w:rsid w:val="7F2966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708F"/>
  <w15:chartTrackingRefBased/>
  <w15:docId w15:val="{A212BEC1-6782-F549-A2DA-F46A57DC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3D"/>
  </w:style>
  <w:style w:type="paragraph" w:styleId="Heading1">
    <w:name w:val="heading 1"/>
    <w:basedOn w:val="Normal"/>
    <w:next w:val="Normal"/>
    <w:link w:val="Heading1Char"/>
    <w:uiPriority w:val="9"/>
    <w:qFormat/>
    <w:rsid w:val="00130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7EC5"/>
    <w:pPr>
      <w:keepNext/>
      <w:keepLines/>
      <w:spacing w:before="160" w:after="80"/>
      <w:outlineLvl w:val="1"/>
    </w:pPr>
    <w:rPr>
      <w:rFonts w:ascii="Times New Roman" w:eastAsiaTheme="majorEastAsia" w:hAnsi="Times New Roman" w:cs="Times New Roman"/>
      <w:b/>
      <w:bCs/>
      <w:sz w:val="28"/>
      <w:szCs w:val="28"/>
    </w:rPr>
  </w:style>
  <w:style w:type="paragraph" w:styleId="Heading3">
    <w:name w:val="heading 3"/>
    <w:basedOn w:val="Normal"/>
    <w:next w:val="Normal"/>
    <w:link w:val="Heading3Char"/>
    <w:uiPriority w:val="9"/>
    <w:unhideWhenUsed/>
    <w:qFormat/>
    <w:rsid w:val="00DE2B4D"/>
    <w:pPr>
      <w:keepNext/>
      <w:keepLines/>
      <w:spacing w:before="160" w:after="80"/>
      <w:outlineLvl w:val="2"/>
    </w:pPr>
    <w:rPr>
      <w:rFonts w:ascii="Times New Roman" w:eastAsiaTheme="majorEastAsia" w:hAnsi="Times New Roman" w:cs="Times New Roman"/>
      <w:sz w:val="28"/>
      <w:szCs w:val="28"/>
    </w:rPr>
  </w:style>
  <w:style w:type="paragraph" w:styleId="Heading4">
    <w:name w:val="heading 4"/>
    <w:basedOn w:val="Normal"/>
    <w:next w:val="Normal"/>
    <w:link w:val="Heading4Char"/>
    <w:uiPriority w:val="9"/>
    <w:unhideWhenUsed/>
    <w:qFormat/>
    <w:rsid w:val="00130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7EC5"/>
    <w:rPr>
      <w:rFonts w:ascii="Times New Roman" w:eastAsiaTheme="majorEastAsia" w:hAnsi="Times New Roman" w:cs="Times New Roman"/>
      <w:b/>
      <w:bCs/>
      <w:sz w:val="28"/>
      <w:szCs w:val="28"/>
    </w:rPr>
  </w:style>
  <w:style w:type="character" w:customStyle="1" w:styleId="Heading3Char">
    <w:name w:val="Heading 3 Char"/>
    <w:basedOn w:val="DefaultParagraphFont"/>
    <w:link w:val="Heading3"/>
    <w:uiPriority w:val="9"/>
    <w:rsid w:val="00DE2B4D"/>
    <w:rPr>
      <w:rFonts w:ascii="Times New Roman" w:eastAsiaTheme="majorEastAsia" w:hAnsi="Times New Roman" w:cs="Times New Roman"/>
      <w:sz w:val="28"/>
      <w:szCs w:val="28"/>
    </w:rPr>
  </w:style>
  <w:style w:type="character" w:customStyle="1" w:styleId="Heading4Char">
    <w:name w:val="Heading 4 Char"/>
    <w:basedOn w:val="DefaultParagraphFont"/>
    <w:link w:val="Heading4"/>
    <w:uiPriority w:val="9"/>
    <w:rsid w:val="00130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E3D"/>
    <w:rPr>
      <w:rFonts w:eastAsiaTheme="majorEastAsia" w:cstheme="majorBidi"/>
      <w:color w:val="272727" w:themeColor="text1" w:themeTint="D8"/>
    </w:rPr>
  </w:style>
  <w:style w:type="paragraph" w:styleId="Title">
    <w:name w:val="Title"/>
    <w:basedOn w:val="Normal"/>
    <w:next w:val="Normal"/>
    <w:link w:val="TitleChar"/>
    <w:uiPriority w:val="10"/>
    <w:qFormat/>
    <w:rsid w:val="00130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E3D"/>
    <w:pPr>
      <w:spacing w:before="160"/>
      <w:jc w:val="center"/>
    </w:pPr>
    <w:rPr>
      <w:i/>
      <w:iCs/>
      <w:color w:val="404040" w:themeColor="text1" w:themeTint="BF"/>
    </w:rPr>
  </w:style>
  <w:style w:type="character" w:customStyle="1" w:styleId="QuoteChar">
    <w:name w:val="Quote Char"/>
    <w:basedOn w:val="DefaultParagraphFont"/>
    <w:link w:val="Quote"/>
    <w:uiPriority w:val="29"/>
    <w:rsid w:val="00130E3D"/>
    <w:rPr>
      <w:i/>
      <w:iCs/>
      <w:color w:val="404040" w:themeColor="text1" w:themeTint="BF"/>
    </w:rPr>
  </w:style>
  <w:style w:type="paragraph" w:styleId="ListParagraph">
    <w:name w:val="List Paragraph"/>
    <w:basedOn w:val="Normal"/>
    <w:uiPriority w:val="34"/>
    <w:qFormat/>
    <w:rsid w:val="00130E3D"/>
    <w:pPr>
      <w:ind w:left="720"/>
      <w:contextualSpacing/>
    </w:pPr>
  </w:style>
  <w:style w:type="character" w:styleId="IntenseEmphasis">
    <w:name w:val="Intense Emphasis"/>
    <w:basedOn w:val="DefaultParagraphFont"/>
    <w:uiPriority w:val="21"/>
    <w:qFormat/>
    <w:rsid w:val="00130E3D"/>
    <w:rPr>
      <w:i/>
      <w:iCs/>
      <w:color w:val="0F4761" w:themeColor="accent1" w:themeShade="BF"/>
    </w:rPr>
  </w:style>
  <w:style w:type="paragraph" w:styleId="IntenseQuote">
    <w:name w:val="Intense Quote"/>
    <w:basedOn w:val="Normal"/>
    <w:next w:val="Normal"/>
    <w:link w:val="IntenseQuoteChar"/>
    <w:uiPriority w:val="30"/>
    <w:qFormat/>
    <w:rsid w:val="00130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3D"/>
    <w:rPr>
      <w:i/>
      <w:iCs/>
      <w:color w:val="0F4761" w:themeColor="accent1" w:themeShade="BF"/>
    </w:rPr>
  </w:style>
  <w:style w:type="character" w:styleId="IntenseReference">
    <w:name w:val="Intense Reference"/>
    <w:basedOn w:val="DefaultParagraphFont"/>
    <w:uiPriority w:val="32"/>
    <w:qFormat/>
    <w:rsid w:val="00130E3D"/>
    <w:rPr>
      <w:b/>
      <w:bCs/>
      <w:smallCaps/>
      <w:color w:val="0F4761" w:themeColor="accent1" w:themeShade="BF"/>
      <w:spacing w:val="5"/>
    </w:rPr>
  </w:style>
  <w:style w:type="paragraph" w:styleId="Header">
    <w:name w:val="header"/>
    <w:basedOn w:val="Normal"/>
    <w:link w:val="HeaderChar"/>
    <w:uiPriority w:val="99"/>
    <w:unhideWhenUsed/>
    <w:rsid w:val="00CE7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15E"/>
  </w:style>
  <w:style w:type="paragraph" w:styleId="Footer">
    <w:name w:val="footer"/>
    <w:basedOn w:val="Normal"/>
    <w:link w:val="FooterChar"/>
    <w:uiPriority w:val="99"/>
    <w:unhideWhenUsed/>
    <w:rsid w:val="00CE7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15E"/>
  </w:style>
  <w:style w:type="paragraph" w:styleId="Revision">
    <w:name w:val="Revision"/>
    <w:hidden/>
    <w:uiPriority w:val="99"/>
    <w:semiHidden/>
    <w:rsid w:val="004F09C4"/>
    <w:pPr>
      <w:spacing w:after="0" w:line="240" w:lineRule="auto"/>
    </w:pPr>
  </w:style>
  <w:style w:type="character" w:styleId="CommentReference">
    <w:name w:val="annotation reference"/>
    <w:basedOn w:val="DefaultParagraphFont"/>
    <w:uiPriority w:val="99"/>
    <w:semiHidden/>
    <w:unhideWhenUsed/>
    <w:rsid w:val="00AF6540"/>
    <w:rPr>
      <w:sz w:val="16"/>
      <w:szCs w:val="16"/>
    </w:rPr>
  </w:style>
  <w:style w:type="paragraph" w:styleId="CommentText">
    <w:name w:val="annotation text"/>
    <w:basedOn w:val="Normal"/>
    <w:link w:val="CommentTextChar"/>
    <w:uiPriority w:val="99"/>
    <w:unhideWhenUsed/>
    <w:rsid w:val="00AF6540"/>
    <w:pPr>
      <w:spacing w:line="240" w:lineRule="auto"/>
    </w:pPr>
    <w:rPr>
      <w:sz w:val="20"/>
      <w:szCs w:val="20"/>
    </w:rPr>
  </w:style>
  <w:style w:type="character" w:customStyle="1" w:styleId="CommentTextChar">
    <w:name w:val="Comment Text Char"/>
    <w:basedOn w:val="DefaultParagraphFont"/>
    <w:link w:val="CommentText"/>
    <w:uiPriority w:val="99"/>
    <w:rsid w:val="00AF6540"/>
    <w:rPr>
      <w:sz w:val="20"/>
      <w:szCs w:val="20"/>
    </w:rPr>
  </w:style>
  <w:style w:type="paragraph" w:styleId="CommentSubject">
    <w:name w:val="annotation subject"/>
    <w:basedOn w:val="CommentText"/>
    <w:next w:val="CommentText"/>
    <w:link w:val="CommentSubjectChar"/>
    <w:uiPriority w:val="99"/>
    <w:semiHidden/>
    <w:unhideWhenUsed/>
    <w:rsid w:val="00AF6540"/>
    <w:rPr>
      <w:b/>
      <w:bCs/>
    </w:rPr>
  </w:style>
  <w:style w:type="character" w:customStyle="1" w:styleId="CommentSubjectChar">
    <w:name w:val="Comment Subject Char"/>
    <w:basedOn w:val="CommentTextChar"/>
    <w:link w:val="CommentSubject"/>
    <w:uiPriority w:val="99"/>
    <w:semiHidden/>
    <w:rsid w:val="00AF6540"/>
    <w:rPr>
      <w:b/>
      <w:bCs/>
      <w:sz w:val="20"/>
      <w:szCs w:val="20"/>
    </w:rPr>
  </w:style>
  <w:style w:type="character" w:styleId="Hyperlink">
    <w:name w:val="Hyperlink"/>
    <w:basedOn w:val="DefaultParagraphFont"/>
    <w:uiPriority w:val="99"/>
    <w:unhideWhenUsed/>
    <w:rsid w:val="5862608F"/>
    <w:rPr>
      <w:color w:val="467886"/>
      <w:u w:val="single"/>
    </w:rPr>
  </w:style>
  <w:style w:type="character" w:styleId="UnresolvedMention">
    <w:name w:val="Unresolved Mention"/>
    <w:basedOn w:val="DefaultParagraphFont"/>
    <w:uiPriority w:val="99"/>
    <w:semiHidden/>
    <w:unhideWhenUsed/>
    <w:rsid w:val="006A5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h.org/page/efficacy-guidelin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base.ich.org/sites/default/files/M4E_R2__Guidelin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316f8801fdf7ad318f96d2ddf1ad8fec">
  <xsd:schema xmlns:xsd="http://www.w3.org/2001/XMLSchema" xmlns:xs="http://www.w3.org/2001/XMLSchema" xmlns:p="http://schemas.microsoft.com/office/2006/metadata/properties" xmlns:ns2="26675fd5-4a21-4f69-8840-09a50681c698" targetNamespace="http://schemas.microsoft.com/office/2006/metadata/properties" ma:root="true" ma:fieldsID="b9c35720d82e80fe78f75de4d79b72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34DFA-A697-4D11-9D0D-05EE0311036C}">
  <ds:schemaRefs>
    <ds:schemaRef ds:uri="http://schemas.microsoft.com/sharepoint/v3/contenttype/forms"/>
  </ds:schemaRefs>
</ds:datastoreItem>
</file>

<file path=customXml/itemProps2.xml><?xml version="1.0" encoding="utf-8"?>
<ds:datastoreItem xmlns:ds="http://schemas.openxmlformats.org/officeDocument/2006/customXml" ds:itemID="{CEEE1D79-26DB-459C-BC45-621C99D55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BD67FF-F538-4E06-8F07-67D61B2372AB}">
  <ds:schemaRefs>
    <ds:schemaRef ds:uri="http://schemas.microsoft.com/office/2006/metadata/properties"/>
    <ds:schemaRef ds:uri="http://schemas.microsoft.com/office/infopath/2007/PartnerControls"/>
    <ds:schemaRef ds:uri="26675fd5-4a21-4f69-8840-09a50681c698"/>
  </ds:schemaRefs>
</ds:datastoreItem>
</file>

<file path=customXml/itemProps4.xml><?xml version="1.0" encoding="utf-8"?>
<ds:datastoreItem xmlns:ds="http://schemas.openxmlformats.org/officeDocument/2006/customXml" ds:itemID="{254C1D3F-28E0-4FD1-858C-5DBAFFF4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Karen</dc:creator>
  <cp:keywords/>
  <dc:description/>
  <cp:lastModifiedBy>Clark, Karen</cp:lastModifiedBy>
  <cp:revision>54</cp:revision>
  <dcterms:created xsi:type="dcterms:W3CDTF">2025-06-19T16:59:00Z</dcterms:created>
  <dcterms:modified xsi:type="dcterms:W3CDTF">2025-12-03T19:36:00Z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