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AD727" w14:textId="67EBF087" w:rsidR="00C47920" w:rsidRPr="001A49C9" w:rsidRDefault="00C47920" w:rsidP="001A49C9">
      <w:pPr>
        <w:pStyle w:val="Heading1"/>
      </w:pPr>
      <w:bookmarkStart w:id="0" w:name="_Toc131393900"/>
      <w:bookmarkStart w:id="1" w:name="_Toc133233867"/>
      <w:bookmarkStart w:id="2" w:name="_Toc139015976"/>
      <w:r w:rsidRPr="001A49C9">
        <w:t xml:space="preserve">PHARMACOLOGY </w:t>
      </w:r>
      <w:r w:rsidR="00967FF3" w:rsidRPr="001A49C9">
        <w:t>TABULATED</w:t>
      </w:r>
      <w:r w:rsidRPr="001A49C9">
        <w:t xml:space="preserve"> SUMMARY</w:t>
      </w:r>
      <w:bookmarkEnd w:id="0"/>
      <w:bookmarkEnd w:id="1"/>
      <w:bookmarkEnd w:id="2"/>
    </w:p>
    <w:p w14:paraId="22DD5BEA" w14:textId="232AD01A" w:rsidR="35EC1CC2" w:rsidRDefault="35EC1CC2" w:rsidP="5EC29B15">
      <w:pPr>
        <w:rPr>
          <w:rFonts w:ascii="Times New Roman" w:eastAsia="Times New Roman" w:hAnsi="Times New Roman" w:cs="Times New Roman"/>
          <w:sz w:val="24"/>
          <w:szCs w:val="24"/>
        </w:rPr>
      </w:pPr>
      <w:r w:rsidRPr="5EC29B1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highlight w:val="yellow"/>
        </w:rPr>
        <w:t>Delete this explanatory text prior to submission.</w:t>
      </w:r>
      <w:r w:rsidRPr="5EC29B1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highlight w:val="yellow"/>
          <w:lang w:val="en-GB"/>
        </w:rPr>
        <w:t xml:space="preserve"> When edits are complete, convert this document to a PDF, following the guidelines available in </w:t>
      </w:r>
      <w:hyperlink r:id="rId10">
        <w:r w:rsidRPr="5EC29B15">
          <w:rPr>
            <w:rStyle w:val="Hyperlink"/>
            <w:rFonts w:ascii="Times New Roman" w:eastAsia="Times New Roman" w:hAnsi="Times New Roman" w:cs="Times New Roman"/>
            <w:i/>
            <w:iCs/>
            <w:sz w:val="24"/>
            <w:szCs w:val="24"/>
            <w:highlight w:val="yellow"/>
            <w:lang w:val="en-GB"/>
          </w:rPr>
          <w:t>PDF Specifications</w:t>
        </w:r>
      </w:hyperlink>
      <w:r w:rsidRPr="5EC29B1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highlight w:val="yellow"/>
          <w:lang w:val="en-GB"/>
        </w:rPr>
        <w:t xml:space="preserve"> (published September 2016).</w:t>
      </w:r>
    </w:p>
    <w:p w14:paraId="0DDE352E" w14:textId="5AFAB5C1" w:rsidR="002A0DD0" w:rsidRPr="00602C2D" w:rsidRDefault="00967FF3" w:rsidP="5EC29B15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5EC29B15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In this section, your goal is to provide the FDA with a summary of all the different topics you covered under the pharmacology section. </w:t>
      </w:r>
      <w:r w:rsidR="70943FE6" w:rsidRPr="5EC29B15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</w:rPr>
        <w:t>For documents larger than 5 pages, it is a good idea to include a hyperlinked table of contents, and lists of tables, figures, and abbreviations if necessary.</w:t>
      </w:r>
      <w:r w:rsidR="70943FE6" w:rsidRPr="5EC29B15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</w:t>
      </w:r>
    </w:p>
    <w:p w14:paraId="3BE28F9F" w14:textId="009932AA" w:rsidR="002A0DD0" w:rsidRPr="002E1372" w:rsidRDefault="00967FF3" w:rsidP="14AAD519">
      <w:pPr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14AAD519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Consider following the example</w:t>
      </w:r>
      <w:r w:rsidR="003405A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s</w:t>
      </w:r>
      <w:r w:rsidRPr="14AAD519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below while creating your tabulated summary</w:t>
      </w:r>
      <w:r w:rsidR="009E747C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. Additional guidance </w:t>
      </w:r>
      <w:r w:rsidR="002E1372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to complete this section </w:t>
      </w:r>
      <w:r w:rsidR="00D3035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is available in the </w:t>
      </w:r>
      <w:r w:rsidR="00DC0991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ICH guideline</w:t>
      </w:r>
      <w:r w:rsidR="00650855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on </w:t>
      </w:r>
      <w:hyperlink r:id="rId11" w:history="1">
        <w:r w:rsidR="00650855" w:rsidRPr="001C49E8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highlight w:val="yellow"/>
          </w:rPr>
          <w:t>SAFETY – M4S(R2)</w:t>
        </w:r>
      </w:hyperlink>
      <w:r w:rsidR="001C49E8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, or the FDA </w:t>
      </w:r>
      <w:hyperlink r:id="rId12" w:history="1">
        <w:r w:rsidR="002E1372" w:rsidRPr="002E1372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highlight w:val="yellow"/>
          </w:rPr>
          <w:t>Guidance for Industry M4S: The CTD — Safety</w:t>
        </w:r>
      </w:hyperlink>
      <w:r w:rsidR="002E1372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.</w:t>
      </w:r>
      <w:r w:rsidR="00650855" w:rsidRPr="002E1372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 </w:t>
      </w:r>
      <w:r w:rsidRPr="14AAD519">
        <w:rPr>
          <w:rFonts w:ascii="Times New Roman" w:hAnsi="Times New Roman" w:cs="Times New Roman"/>
          <w:i/>
          <w:iCs/>
          <w:sz w:val="24"/>
          <w:szCs w:val="24"/>
        </w:rPr>
        <w:br w:type="page"/>
      </w:r>
    </w:p>
    <w:p w14:paraId="42ACAE89" w14:textId="77777777" w:rsidR="00887BF5" w:rsidRPr="001A49C9" w:rsidRDefault="00887BF5" w:rsidP="001A49C9">
      <w:pPr>
        <w:pStyle w:val="Heading2"/>
      </w:pPr>
      <w:r w:rsidRPr="001A49C9">
        <w:lastRenderedPageBreak/>
        <w:t>2.6.3.1. Pharmacology</w:t>
      </w:r>
    </w:p>
    <w:p w14:paraId="75B083E6" w14:textId="77777777" w:rsidR="00887BF5" w:rsidRPr="00302359" w:rsidRDefault="00887BF5" w:rsidP="00887BF5">
      <w:pPr>
        <w:rPr>
          <w:rFonts w:ascii="Times New Roman" w:hAnsi="Times New Roman" w:cs="Times New Roman"/>
          <w:i/>
          <w:iCs/>
          <w:highlight w:val="yellow"/>
        </w:rPr>
      </w:pPr>
      <w:r w:rsidRPr="00302359">
        <w:rPr>
          <w:rFonts w:ascii="Times New Roman" w:hAnsi="Times New Roman" w:cs="Times New Roman"/>
          <w:i/>
          <w:iCs/>
          <w:highlight w:val="yellow"/>
        </w:rPr>
        <w:t>Delete explanatory text prior to submission.</w:t>
      </w:r>
    </w:p>
    <w:p w14:paraId="0FC10F5C" w14:textId="2835C9F5" w:rsidR="00887BF5" w:rsidRPr="00302359" w:rsidRDefault="00887BF5" w:rsidP="1D99713C">
      <w:pPr>
        <w:rPr>
          <w:rFonts w:ascii="Times New Roman" w:hAnsi="Times New Roman" w:cs="Times New Roman"/>
          <w:i/>
          <w:iCs/>
        </w:rPr>
      </w:pPr>
      <w:r w:rsidRPr="1D99713C">
        <w:rPr>
          <w:rFonts w:ascii="Times New Roman" w:hAnsi="Times New Roman" w:cs="Times New Roman"/>
          <w:i/>
          <w:iCs/>
          <w:highlight w:val="yellow"/>
        </w:rPr>
        <w:t xml:space="preserve">There should be one line for each pharmacology report, in the same order as presented in the CTD. Reports that contain a GLP Compliance Statement should be identified in a footnote. The Study Number or Report Number should be a unique identifier for the study. The location of the full Technical Report </w:t>
      </w:r>
      <w:r w:rsidR="003405AA">
        <w:rPr>
          <w:rFonts w:ascii="Times New Roman" w:hAnsi="Times New Roman" w:cs="Times New Roman"/>
          <w:i/>
          <w:iCs/>
          <w:highlight w:val="yellow"/>
        </w:rPr>
        <w:t xml:space="preserve">in the CTD </w:t>
      </w:r>
      <w:r w:rsidRPr="1D99713C">
        <w:rPr>
          <w:rFonts w:ascii="Times New Roman" w:hAnsi="Times New Roman" w:cs="Times New Roman"/>
          <w:i/>
          <w:iCs/>
          <w:highlight w:val="yellow"/>
        </w:rPr>
        <w:t>should be identified for each study.</w:t>
      </w:r>
    </w:p>
    <w:p w14:paraId="7C76F92F" w14:textId="77777777" w:rsidR="00887BF5" w:rsidRDefault="00887BF5" w:rsidP="00887BF5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B428C30" w14:textId="77777777" w:rsidR="00887BF5" w:rsidRPr="001A49C9" w:rsidRDefault="00887BF5" w:rsidP="001A49C9">
      <w:pPr>
        <w:pStyle w:val="Heading3"/>
      </w:pPr>
      <w:r w:rsidRPr="001A49C9">
        <w:t xml:space="preserve">2.6.3.1.1. Overview </w:t>
      </w:r>
      <w:r w:rsidRPr="001A49C9">
        <w:tab/>
      </w:r>
      <w:r w:rsidRPr="001A49C9">
        <w:tab/>
      </w:r>
      <w:r w:rsidRPr="001A49C9">
        <w:tab/>
      </w:r>
      <w:r w:rsidRPr="001A49C9">
        <w:tab/>
      </w:r>
      <w:r w:rsidRPr="001A49C9">
        <w:tab/>
      </w:r>
      <w:r w:rsidRPr="001A49C9">
        <w:tab/>
      </w:r>
      <w:r w:rsidRPr="001A49C9">
        <w:tab/>
      </w:r>
    </w:p>
    <w:p w14:paraId="4309010D" w14:textId="77777777" w:rsidR="00887BF5" w:rsidRPr="0038730A" w:rsidRDefault="00887BF5" w:rsidP="00887BF5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38730A">
        <w:rPr>
          <w:rFonts w:ascii="Times New Roman" w:hAnsi="Times New Roman" w:cs="Times New Roman"/>
          <w:b/>
          <w:bCs/>
          <w:sz w:val="24"/>
          <w:szCs w:val="24"/>
        </w:rPr>
        <w:t xml:space="preserve">Test Article: </w:t>
      </w:r>
      <w:r w:rsidRPr="00B64E9A">
        <w:rPr>
          <w:rFonts w:ascii="Times New Roman" w:hAnsi="Times New Roman" w:cs="Times New Roman"/>
          <w:i/>
          <w:iCs/>
          <w:highlight w:val="yellow"/>
        </w:rPr>
        <w:t>Insert International Nonproprietary Name (INN)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Overview"/>
      </w:tblPr>
      <w:tblGrid>
        <w:gridCol w:w="3960"/>
        <w:gridCol w:w="1260"/>
        <w:gridCol w:w="2070"/>
        <w:gridCol w:w="1980"/>
        <w:gridCol w:w="2250"/>
        <w:gridCol w:w="1430"/>
      </w:tblGrid>
      <w:tr w:rsidR="00887BF5" w:rsidRPr="00641633" w14:paraId="73AF2D14" w14:textId="77777777" w:rsidTr="00C322A7">
        <w:tc>
          <w:tcPr>
            <w:tcW w:w="3960" w:type="dxa"/>
            <w:tcBorders>
              <w:bottom w:val="single" w:sz="4" w:space="0" w:color="auto"/>
            </w:tcBorders>
          </w:tcPr>
          <w:p w14:paraId="4B7A340D" w14:textId="77777777" w:rsidR="00887BF5" w:rsidRPr="00641633" w:rsidRDefault="00887BF5" w:rsidP="00C322A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641633">
              <w:rPr>
                <w:rFonts w:ascii="Times New Roman" w:hAnsi="Times New Roman" w:cs="Times New Roman"/>
                <w:b/>
                <w:bCs/>
                <w:u w:val="single"/>
              </w:rPr>
              <w:t>Type of Study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A2BB8E1" w14:textId="77777777" w:rsidR="00887BF5" w:rsidRPr="00641633" w:rsidRDefault="00887BF5" w:rsidP="00C322A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641633">
              <w:rPr>
                <w:rFonts w:ascii="Times New Roman" w:hAnsi="Times New Roman" w:cs="Times New Roman"/>
                <w:b/>
                <w:bCs/>
                <w:u w:val="single"/>
              </w:rPr>
              <w:t>Test System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6A6067A0" w14:textId="77777777" w:rsidR="00887BF5" w:rsidRPr="00641633" w:rsidRDefault="00887BF5" w:rsidP="00C322A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641633">
              <w:rPr>
                <w:rFonts w:ascii="Times New Roman" w:hAnsi="Times New Roman" w:cs="Times New Roman"/>
                <w:b/>
                <w:bCs/>
                <w:u w:val="single"/>
              </w:rPr>
              <w:t>Method of Administration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0F7467CE" w14:textId="77777777" w:rsidR="00887BF5" w:rsidRPr="00641633" w:rsidRDefault="00887BF5" w:rsidP="00C322A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641633">
              <w:rPr>
                <w:rFonts w:ascii="Times New Roman" w:hAnsi="Times New Roman" w:cs="Times New Roman"/>
                <w:b/>
                <w:bCs/>
                <w:u w:val="single"/>
              </w:rPr>
              <w:t>Testing Facility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7FBEF4EB" w14:textId="77777777" w:rsidR="00887BF5" w:rsidRPr="00641633" w:rsidRDefault="00887BF5" w:rsidP="00C322A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641633">
              <w:rPr>
                <w:rFonts w:ascii="Times New Roman" w:hAnsi="Times New Roman" w:cs="Times New Roman"/>
                <w:b/>
                <w:bCs/>
                <w:u w:val="single"/>
              </w:rPr>
              <w:t>Study Number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14:paraId="5BC6C638" w14:textId="77777777" w:rsidR="00887BF5" w:rsidRPr="00641633" w:rsidRDefault="00887BF5" w:rsidP="00C322A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641633">
              <w:rPr>
                <w:rFonts w:ascii="Times New Roman" w:hAnsi="Times New Roman" w:cs="Times New Roman"/>
                <w:b/>
                <w:bCs/>
                <w:u w:val="single"/>
              </w:rPr>
              <w:t>Location</w:t>
            </w:r>
          </w:p>
        </w:tc>
      </w:tr>
      <w:tr w:rsidR="00887BF5" w:rsidRPr="00641633" w14:paraId="19F9EF3B" w14:textId="77777777" w:rsidTr="00C322A7"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22615732" w14:textId="77777777" w:rsidR="00887BF5" w:rsidRPr="00641633" w:rsidRDefault="00887BF5" w:rsidP="00C322A7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641633">
              <w:rPr>
                <w:rFonts w:ascii="Times New Roman" w:hAnsi="Times New Roman" w:cs="Times New Roman"/>
              </w:rPr>
              <w:t>Primary Pharmacodynamics*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B5AE79E" w14:textId="77777777" w:rsidR="00887BF5" w:rsidRPr="00641633" w:rsidRDefault="00887BF5" w:rsidP="00C322A7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97452B2" w14:textId="77777777" w:rsidR="00887BF5" w:rsidRPr="00641633" w:rsidRDefault="00887BF5" w:rsidP="00C322A7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3E953647" w14:textId="77777777" w:rsidR="00887BF5" w:rsidRPr="00641633" w:rsidRDefault="00887BF5" w:rsidP="00C322A7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7D5023CC" w14:textId="77777777" w:rsidR="00887BF5" w:rsidRPr="00641633" w:rsidRDefault="00887BF5" w:rsidP="00C322A7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14:paraId="067A396E" w14:textId="77777777" w:rsidR="00887BF5" w:rsidRPr="00641633" w:rsidRDefault="00887BF5" w:rsidP="00C322A7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887BF5" w:rsidRPr="00641633" w14:paraId="68062969" w14:textId="77777777" w:rsidTr="00C322A7"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245B5BBD" w14:textId="77777777" w:rsidR="00887BF5" w:rsidRPr="00641633" w:rsidRDefault="00887BF5" w:rsidP="00C322A7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641633">
              <w:rPr>
                <w:rFonts w:ascii="Times New Roman" w:hAnsi="Times New Roman" w:cs="Times New Roman"/>
              </w:rPr>
              <w:t>Secondary Pharmacodynamics*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FDB2911" w14:textId="77777777" w:rsidR="00887BF5" w:rsidRPr="00641633" w:rsidRDefault="00887BF5" w:rsidP="00C322A7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5C34EFC" w14:textId="77777777" w:rsidR="00887BF5" w:rsidRPr="00641633" w:rsidRDefault="00887BF5" w:rsidP="00C322A7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60BA0345" w14:textId="77777777" w:rsidR="00887BF5" w:rsidRPr="00641633" w:rsidRDefault="00887BF5" w:rsidP="00C322A7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5B1C534B" w14:textId="77777777" w:rsidR="00887BF5" w:rsidRPr="00641633" w:rsidRDefault="00887BF5" w:rsidP="00C322A7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14:paraId="68B44D4B" w14:textId="77777777" w:rsidR="00887BF5" w:rsidRPr="00641633" w:rsidRDefault="00887BF5" w:rsidP="00C322A7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887BF5" w:rsidRPr="00641633" w14:paraId="6D189938" w14:textId="77777777" w:rsidTr="00C322A7"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4F6F81F4" w14:textId="77777777" w:rsidR="00887BF5" w:rsidRPr="00641633" w:rsidRDefault="00887BF5" w:rsidP="00C322A7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641633">
              <w:rPr>
                <w:rFonts w:ascii="Times New Roman" w:hAnsi="Times New Roman" w:cs="Times New Roman"/>
              </w:rPr>
              <w:t>Safety Pharmacology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3D93B32" w14:textId="77777777" w:rsidR="00887BF5" w:rsidRPr="00641633" w:rsidRDefault="00887BF5" w:rsidP="00C322A7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FC0A091" w14:textId="77777777" w:rsidR="00887BF5" w:rsidRPr="00641633" w:rsidRDefault="00887BF5" w:rsidP="00C322A7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5BDCA561" w14:textId="77777777" w:rsidR="00887BF5" w:rsidRPr="00641633" w:rsidRDefault="00887BF5" w:rsidP="00C322A7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3AC157C0" w14:textId="77777777" w:rsidR="00887BF5" w:rsidRPr="00641633" w:rsidRDefault="00887BF5" w:rsidP="00C322A7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14:paraId="26502E9A" w14:textId="77777777" w:rsidR="00887BF5" w:rsidRPr="00641633" w:rsidRDefault="00887BF5" w:rsidP="00C322A7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887BF5" w:rsidRPr="00641633" w14:paraId="6DC4A8B7" w14:textId="77777777" w:rsidTr="00C322A7"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63BAD9ED" w14:textId="77777777" w:rsidR="00887BF5" w:rsidRPr="00641633" w:rsidRDefault="00887BF5" w:rsidP="00C322A7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641633">
              <w:rPr>
                <w:rFonts w:ascii="Times New Roman" w:hAnsi="Times New Roman" w:cs="Times New Roman"/>
              </w:rPr>
              <w:t>Pharmacodynamic Drug Interactions*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247382F" w14:textId="77777777" w:rsidR="00887BF5" w:rsidRPr="00641633" w:rsidRDefault="00887BF5" w:rsidP="00C322A7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14329CE" w14:textId="77777777" w:rsidR="00887BF5" w:rsidRPr="00641633" w:rsidRDefault="00887BF5" w:rsidP="00C322A7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18A7AFA9" w14:textId="77777777" w:rsidR="00887BF5" w:rsidRPr="00641633" w:rsidRDefault="00887BF5" w:rsidP="00C322A7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740AA87A" w14:textId="77777777" w:rsidR="00887BF5" w:rsidRPr="00641633" w:rsidRDefault="00887BF5" w:rsidP="00C322A7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14:paraId="57EE5877" w14:textId="77777777" w:rsidR="00887BF5" w:rsidRPr="00641633" w:rsidRDefault="00887BF5" w:rsidP="00C322A7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</w:tbl>
    <w:p w14:paraId="2C896C5E" w14:textId="77777777" w:rsidR="00887BF5" w:rsidRDefault="00887BF5" w:rsidP="00887BF5">
      <w:pPr>
        <w:rPr>
          <w:rFonts w:ascii="Times New Roman" w:hAnsi="Times New Roman" w:cs="Times New Roman"/>
          <w:sz w:val="24"/>
          <w:szCs w:val="24"/>
        </w:rPr>
      </w:pPr>
    </w:p>
    <w:p w14:paraId="2F0F1D9A" w14:textId="472ADBD8" w:rsidR="00887BF5" w:rsidRPr="00302359" w:rsidRDefault="00887BF5" w:rsidP="00887BF5">
      <w:pPr>
        <w:rPr>
          <w:rFonts w:ascii="Times New Roman" w:hAnsi="Times New Roman" w:cs="Times New Roman"/>
          <w:i/>
          <w:iCs/>
        </w:rPr>
      </w:pPr>
      <w:r w:rsidRPr="00302359">
        <w:rPr>
          <w:rFonts w:ascii="Times New Roman" w:hAnsi="Times New Roman" w:cs="Times New Roman"/>
          <w:i/>
          <w:iCs/>
          <w:highlight w:val="yellow"/>
        </w:rPr>
        <w:t>*Tabulated summaries are optional</w:t>
      </w:r>
      <w:r w:rsidR="003F7DC4" w:rsidRPr="00302359">
        <w:rPr>
          <w:rFonts w:ascii="Times New Roman" w:hAnsi="Times New Roman" w:cs="Times New Roman"/>
          <w:i/>
          <w:iCs/>
          <w:highlight w:val="yellow"/>
        </w:rPr>
        <w:t xml:space="preserve"> for these topics</w:t>
      </w:r>
      <w:r w:rsidR="00B5365A">
        <w:rPr>
          <w:rFonts w:ascii="Times New Roman" w:hAnsi="Times New Roman" w:cs="Times New Roman"/>
          <w:i/>
          <w:iCs/>
          <w:highlight w:val="yellow"/>
        </w:rPr>
        <w:t>, thus sections 2.6.3.1.2</w:t>
      </w:r>
      <w:r w:rsidR="00C26CD8">
        <w:rPr>
          <w:rFonts w:ascii="Times New Roman" w:hAnsi="Times New Roman" w:cs="Times New Roman"/>
          <w:i/>
          <w:iCs/>
          <w:highlight w:val="yellow"/>
        </w:rPr>
        <w:t xml:space="preserve"> (Primary Pharmacodynamics), 2.6.3.1.3 (Secondary Pharmacodynamics) and 2.6.3.1.2 (Pharmacodynamic Drug Interactions) may be </w:t>
      </w:r>
      <w:r w:rsidR="00B64E9A">
        <w:rPr>
          <w:rFonts w:ascii="Times New Roman" w:hAnsi="Times New Roman" w:cs="Times New Roman"/>
          <w:i/>
          <w:iCs/>
          <w:highlight w:val="yellow"/>
        </w:rPr>
        <w:t xml:space="preserve">omitted, as long as </w:t>
      </w:r>
      <w:r w:rsidRPr="00302359">
        <w:rPr>
          <w:rFonts w:ascii="Times New Roman" w:hAnsi="Times New Roman" w:cs="Times New Roman"/>
          <w:i/>
          <w:iCs/>
          <w:highlight w:val="yellow"/>
        </w:rPr>
        <w:t xml:space="preserve">tables and figures </w:t>
      </w:r>
      <w:r w:rsidR="00B64E9A">
        <w:rPr>
          <w:rFonts w:ascii="Times New Roman" w:hAnsi="Times New Roman" w:cs="Times New Roman"/>
          <w:i/>
          <w:iCs/>
          <w:highlight w:val="yellow"/>
        </w:rPr>
        <w:t xml:space="preserve">relevant to these sections are embedded </w:t>
      </w:r>
      <w:r w:rsidRPr="00302359">
        <w:rPr>
          <w:rFonts w:ascii="Times New Roman" w:hAnsi="Times New Roman" w:cs="Times New Roman"/>
          <w:i/>
          <w:iCs/>
          <w:highlight w:val="yellow"/>
        </w:rPr>
        <w:t>within the Nonclinical Written Summary</w:t>
      </w:r>
      <w:r w:rsidR="00641633">
        <w:rPr>
          <w:rFonts w:ascii="Times New Roman" w:hAnsi="Times New Roman" w:cs="Times New Roman"/>
          <w:i/>
          <w:iCs/>
        </w:rPr>
        <w:t xml:space="preserve">. </w:t>
      </w:r>
    </w:p>
    <w:p w14:paraId="71EF7369" w14:textId="77777777" w:rsidR="00887BF5" w:rsidRDefault="00887BF5" w:rsidP="00887B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A2B7484" w14:textId="77777777" w:rsidR="00887BF5" w:rsidRPr="00DF51DF" w:rsidRDefault="00887BF5" w:rsidP="001A49C9">
      <w:pPr>
        <w:pStyle w:val="Heading3"/>
      </w:pPr>
      <w:r w:rsidRPr="00DF51DF">
        <w:lastRenderedPageBreak/>
        <w:t>2.6.3.1.</w:t>
      </w:r>
      <w:r>
        <w:t>4</w:t>
      </w:r>
      <w:r w:rsidRPr="00DF51DF">
        <w:t xml:space="preserve">. </w:t>
      </w:r>
      <w:r>
        <w:t>Safety Pharmacology</w:t>
      </w:r>
      <w:r w:rsidRPr="00DF51DF">
        <w:t xml:space="preserve"> </w:t>
      </w:r>
      <w:r w:rsidRPr="00DF51DF">
        <w:tab/>
      </w:r>
      <w:r w:rsidRPr="00DF51DF">
        <w:tab/>
      </w:r>
      <w:r w:rsidRPr="00DF51DF">
        <w:tab/>
      </w:r>
      <w:r w:rsidRPr="00DF51DF">
        <w:tab/>
      </w:r>
      <w:r w:rsidRPr="00DF51DF">
        <w:tab/>
      </w:r>
      <w:r w:rsidRPr="00DF51DF">
        <w:tab/>
      </w:r>
      <w:r w:rsidRPr="00DF51DF">
        <w:tab/>
      </w:r>
    </w:p>
    <w:p w14:paraId="63EB5C45" w14:textId="77777777" w:rsidR="00887BF5" w:rsidRPr="00B64E9A" w:rsidRDefault="00887BF5" w:rsidP="00887BF5">
      <w:pPr>
        <w:rPr>
          <w:rFonts w:ascii="Times New Roman" w:hAnsi="Times New Roman" w:cs="Times New Roman"/>
          <w:i/>
          <w:iCs/>
        </w:rPr>
      </w:pPr>
      <w:r w:rsidRPr="00B64E9A">
        <w:rPr>
          <w:rFonts w:ascii="Times New Roman" w:hAnsi="Times New Roman" w:cs="Times New Roman"/>
          <w:i/>
          <w:iCs/>
          <w:highlight w:val="yellow"/>
        </w:rPr>
        <w:t>Use the provided table to summarize all safety-pharmacology studies</w:t>
      </w:r>
    </w:p>
    <w:p w14:paraId="573FB615" w14:textId="77777777" w:rsidR="00887BF5" w:rsidRPr="00DF51DF" w:rsidRDefault="00887BF5" w:rsidP="00887BF5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2391680" w14:textId="77777777" w:rsidR="00887BF5" w:rsidRPr="0038730A" w:rsidRDefault="00887BF5" w:rsidP="00887BF5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38730A">
        <w:rPr>
          <w:rFonts w:ascii="Times New Roman" w:hAnsi="Times New Roman" w:cs="Times New Roman"/>
          <w:b/>
          <w:bCs/>
          <w:sz w:val="24"/>
          <w:szCs w:val="24"/>
        </w:rPr>
        <w:t xml:space="preserve">Test Article: </w:t>
      </w:r>
      <w:r w:rsidRPr="00B64E9A">
        <w:rPr>
          <w:rFonts w:ascii="Times New Roman" w:hAnsi="Times New Roman" w:cs="Times New Roman"/>
          <w:i/>
          <w:iCs/>
          <w:highlight w:val="yellow"/>
        </w:rPr>
        <w:t>Insert International Nonproprietary Name (INN)</w:t>
      </w:r>
    </w:p>
    <w:tbl>
      <w:tblPr>
        <w:tblStyle w:val="TableGrid"/>
        <w:tblW w:w="13047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Overview"/>
      </w:tblPr>
      <w:tblGrid>
        <w:gridCol w:w="1975"/>
        <w:gridCol w:w="990"/>
        <w:gridCol w:w="1800"/>
        <w:gridCol w:w="1080"/>
        <w:gridCol w:w="1800"/>
        <w:gridCol w:w="2070"/>
        <w:gridCol w:w="1620"/>
        <w:gridCol w:w="1712"/>
      </w:tblGrid>
      <w:tr w:rsidR="00887BF5" w:rsidRPr="0038730A" w14:paraId="0D5DAF13" w14:textId="77777777" w:rsidTr="00C322A7">
        <w:trPr>
          <w:trHeight w:val="780"/>
        </w:trPr>
        <w:tc>
          <w:tcPr>
            <w:tcW w:w="1975" w:type="dxa"/>
            <w:tcBorders>
              <w:bottom w:val="single" w:sz="4" w:space="0" w:color="auto"/>
            </w:tcBorders>
          </w:tcPr>
          <w:p w14:paraId="2321024C" w14:textId="77777777" w:rsidR="00887BF5" w:rsidRPr="0038730A" w:rsidRDefault="00887BF5" w:rsidP="00C322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Organ System Evaluated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4461D043" w14:textId="77777777" w:rsidR="00887BF5" w:rsidRPr="0038730A" w:rsidRDefault="00887BF5" w:rsidP="00C322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Species/Strain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77F6C15" w14:textId="77777777" w:rsidR="00887BF5" w:rsidRPr="0038730A" w:rsidRDefault="00887BF5" w:rsidP="00C322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8730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Method of Administration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E626859" w14:textId="77777777" w:rsidR="00887BF5" w:rsidRPr="0038730A" w:rsidRDefault="00887BF5" w:rsidP="00C322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Dose (mg/kg)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04A0EF3" w14:textId="77777777" w:rsidR="00887BF5" w:rsidRPr="0038730A" w:rsidRDefault="00887BF5" w:rsidP="00C322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Sex and No. per Group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442C5A6B" w14:textId="77777777" w:rsidR="00887BF5" w:rsidRDefault="00887BF5" w:rsidP="00C322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Noteworthy Findings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495820D" w14:textId="77777777" w:rsidR="00887BF5" w:rsidRDefault="00887BF5" w:rsidP="00C322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GLP Compliance</w:t>
            </w:r>
          </w:p>
        </w:tc>
        <w:tc>
          <w:tcPr>
            <w:tcW w:w="1712" w:type="dxa"/>
            <w:tcBorders>
              <w:bottom w:val="single" w:sz="4" w:space="0" w:color="auto"/>
            </w:tcBorders>
          </w:tcPr>
          <w:p w14:paraId="26AB1BFE" w14:textId="77777777" w:rsidR="00887BF5" w:rsidRDefault="00887BF5" w:rsidP="00C322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Study/Report Number</w:t>
            </w:r>
          </w:p>
        </w:tc>
      </w:tr>
      <w:tr w:rsidR="00887BF5" w:rsidRPr="0038730A" w14:paraId="65896DF1" w14:textId="77777777" w:rsidTr="00C322A7">
        <w:trPr>
          <w:trHeight w:val="511"/>
        </w:trPr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</w:tcPr>
          <w:p w14:paraId="5E123089" w14:textId="77777777" w:rsidR="00887BF5" w:rsidRPr="0038730A" w:rsidRDefault="00887BF5" w:rsidP="00C322A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7ADCE04B" w14:textId="77777777" w:rsidR="00887BF5" w:rsidRPr="0038730A" w:rsidRDefault="00887BF5" w:rsidP="00C322A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6958600" w14:textId="77777777" w:rsidR="00887BF5" w:rsidRPr="0038730A" w:rsidRDefault="00887BF5" w:rsidP="00C322A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1425F14" w14:textId="77777777" w:rsidR="00887BF5" w:rsidRPr="0038730A" w:rsidRDefault="00887BF5" w:rsidP="00C322A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A465B21" w14:textId="77777777" w:rsidR="00887BF5" w:rsidRPr="0038730A" w:rsidRDefault="00887BF5" w:rsidP="00C322A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822EB29" w14:textId="77777777" w:rsidR="00887BF5" w:rsidRPr="0038730A" w:rsidRDefault="00887BF5" w:rsidP="00C322A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4EA46C7E" w14:textId="77777777" w:rsidR="00887BF5" w:rsidRPr="0038730A" w:rsidRDefault="00887BF5" w:rsidP="00C322A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</w:tcPr>
          <w:p w14:paraId="14E30D7F" w14:textId="77777777" w:rsidR="00887BF5" w:rsidRPr="0038730A" w:rsidRDefault="00887BF5" w:rsidP="00C322A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BF5" w:rsidRPr="0038730A" w14:paraId="558E672C" w14:textId="77777777" w:rsidTr="00C322A7">
        <w:trPr>
          <w:trHeight w:val="525"/>
        </w:trPr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</w:tcPr>
          <w:p w14:paraId="644BA837" w14:textId="77777777" w:rsidR="00887BF5" w:rsidRPr="0038730A" w:rsidRDefault="00887BF5" w:rsidP="00C322A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458134E0" w14:textId="77777777" w:rsidR="00887BF5" w:rsidRPr="0038730A" w:rsidRDefault="00887BF5" w:rsidP="00C322A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8D648A0" w14:textId="77777777" w:rsidR="00887BF5" w:rsidRPr="0038730A" w:rsidRDefault="00887BF5" w:rsidP="00C322A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FACCE09" w14:textId="77777777" w:rsidR="00887BF5" w:rsidRPr="0038730A" w:rsidRDefault="00887BF5" w:rsidP="00C322A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368F3AE" w14:textId="77777777" w:rsidR="00887BF5" w:rsidRPr="0038730A" w:rsidRDefault="00887BF5" w:rsidP="00C322A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C592DD5" w14:textId="77777777" w:rsidR="00887BF5" w:rsidRPr="0038730A" w:rsidRDefault="00887BF5" w:rsidP="00C322A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4401320" w14:textId="77777777" w:rsidR="00887BF5" w:rsidRPr="0038730A" w:rsidRDefault="00887BF5" w:rsidP="00C322A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</w:tcPr>
          <w:p w14:paraId="592AAF28" w14:textId="77777777" w:rsidR="00887BF5" w:rsidRPr="0038730A" w:rsidRDefault="00887BF5" w:rsidP="00C322A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BF5" w:rsidRPr="0038730A" w14:paraId="4CD2323E" w14:textId="77777777" w:rsidTr="00C322A7">
        <w:trPr>
          <w:trHeight w:val="511"/>
        </w:trPr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</w:tcPr>
          <w:p w14:paraId="5318F46D" w14:textId="77777777" w:rsidR="00887BF5" w:rsidRPr="0038730A" w:rsidRDefault="00887BF5" w:rsidP="00C322A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7F65D395" w14:textId="77777777" w:rsidR="00887BF5" w:rsidRPr="0038730A" w:rsidRDefault="00887BF5" w:rsidP="00C322A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073011B" w14:textId="77777777" w:rsidR="00887BF5" w:rsidRPr="0038730A" w:rsidRDefault="00887BF5" w:rsidP="00C322A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6FE1397" w14:textId="77777777" w:rsidR="00887BF5" w:rsidRPr="0038730A" w:rsidRDefault="00887BF5" w:rsidP="00C322A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C427D31" w14:textId="77777777" w:rsidR="00887BF5" w:rsidRPr="0038730A" w:rsidRDefault="00887BF5" w:rsidP="00C322A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DC9B756" w14:textId="77777777" w:rsidR="00887BF5" w:rsidRPr="0038730A" w:rsidRDefault="00887BF5" w:rsidP="00C322A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4E8B45DE" w14:textId="77777777" w:rsidR="00887BF5" w:rsidRPr="0038730A" w:rsidRDefault="00887BF5" w:rsidP="00C322A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</w:tcPr>
          <w:p w14:paraId="50043781" w14:textId="77777777" w:rsidR="00887BF5" w:rsidRPr="0038730A" w:rsidRDefault="00887BF5" w:rsidP="00C322A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BF5" w:rsidRPr="0038730A" w14:paraId="171C9FC4" w14:textId="77777777" w:rsidTr="00C322A7">
        <w:trPr>
          <w:trHeight w:val="511"/>
        </w:trPr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</w:tcPr>
          <w:p w14:paraId="36DE6152" w14:textId="77777777" w:rsidR="00887BF5" w:rsidRPr="0038730A" w:rsidRDefault="00887BF5" w:rsidP="00C322A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0C4856BE" w14:textId="77777777" w:rsidR="00887BF5" w:rsidRPr="0038730A" w:rsidRDefault="00887BF5" w:rsidP="00C322A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E34633B" w14:textId="77777777" w:rsidR="00887BF5" w:rsidRPr="0038730A" w:rsidRDefault="00887BF5" w:rsidP="00C322A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ACFAEB7" w14:textId="77777777" w:rsidR="00887BF5" w:rsidRPr="0038730A" w:rsidRDefault="00887BF5" w:rsidP="00C322A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C6E8BFB" w14:textId="77777777" w:rsidR="00887BF5" w:rsidRPr="0038730A" w:rsidRDefault="00887BF5" w:rsidP="00C322A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7FCEC6E" w14:textId="77777777" w:rsidR="00887BF5" w:rsidRPr="0038730A" w:rsidRDefault="00887BF5" w:rsidP="00C322A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1D072668" w14:textId="77777777" w:rsidR="00887BF5" w:rsidRPr="0038730A" w:rsidRDefault="00887BF5" w:rsidP="00C322A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</w:tcPr>
          <w:p w14:paraId="36593395" w14:textId="77777777" w:rsidR="00887BF5" w:rsidRPr="0038730A" w:rsidRDefault="00887BF5" w:rsidP="00C322A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29E45D" w14:textId="77777777" w:rsidR="00887BF5" w:rsidRPr="0038730A" w:rsidRDefault="00887BF5" w:rsidP="00887BF5">
      <w:pPr>
        <w:rPr>
          <w:rFonts w:ascii="Times New Roman" w:hAnsi="Times New Roman" w:cs="Times New Roman"/>
          <w:sz w:val="24"/>
          <w:szCs w:val="24"/>
        </w:rPr>
      </w:pPr>
    </w:p>
    <w:p w14:paraId="6353C946" w14:textId="77777777" w:rsidR="002C43B8" w:rsidRPr="006C1FF6" w:rsidRDefault="002C43B8" w:rsidP="006C1FF6">
      <w:pPr>
        <w:ind w:left="360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2C43B8" w:rsidRPr="006C1FF6" w:rsidSect="002A0DD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812A7" w14:textId="77777777" w:rsidR="00FF0007" w:rsidRDefault="00FF0007" w:rsidP="006C1FF6">
      <w:pPr>
        <w:spacing w:after="0" w:line="240" w:lineRule="auto"/>
      </w:pPr>
      <w:r>
        <w:separator/>
      </w:r>
    </w:p>
  </w:endnote>
  <w:endnote w:type="continuationSeparator" w:id="0">
    <w:p w14:paraId="5CD7A4AF" w14:textId="77777777" w:rsidR="00FF0007" w:rsidRDefault="00FF0007" w:rsidP="006C1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72083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058D829" w14:textId="767BAD4C" w:rsidR="006C1FF6" w:rsidRDefault="006C1FF6" w:rsidP="007919E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FD0E12B" w14:textId="77777777" w:rsidR="006C1FF6" w:rsidRDefault="006C1FF6" w:rsidP="006C1FF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6069D" w14:textId="66F2D6DD" w:rsidR="006C1FF6" w:rsidRDefault="006C1FF6" w:rsidP="007919E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t>Module 2.6.</w:t>
    </w:r>
    <w:r w:rsidR="00967FF3">
      <w:rPr>
        <w:rStyle w:val="PageNumber"/>
      </w:rPr>
      <w:t>3</w:t>
    </w:r>
    <w:r>
      <w:rPr>
        <w:rStyle w:val="PageNumber"/>
      </w:rPr>
      <w:t xml:space="preserve">, Page </w:t>
    </w:r>
    <w:sdt>
      <w:sdtPr>
        <w:rPr>
          <w:rStyle w:val="PageNumber"/>
        </w:rPr>
        <w:id w:val="-677193780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sdtContent>
    </w:sdt>
  </w:p>
  <w:p w14:paraId="006B9102" w14:textId="747A153B" w:rsidR="006C1FF6" w:rsidRDefault="006C1FF6" w:rsidP="006C1FF6">
    <w:pPr>
      <w:pStyle w:val="Footer"/>
      <w:ind w:right="360"/>
    </w:pPr>
    <w:r>
      <w:t xml:space="preserve">Investigational New Drug No. </w:t>
    </w:r>
    <w:r w:rsidRPr="00E85232">
      <w:rPr>
        <w:i/>
        <w:iCs/>
        <w:highlight w:val="yellow"/>
      </w:rPr>
      <w:t>XXXXX</w:t>
    </w:r>
    <w:r>
      <w:ptab w:relativeTo="margin" w:alignment="center" w:leader="none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1408A" w14:textId="77777777" w:rsidR="00E85232" w:rsidRDefault="00E85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45852" w14:textId="77777777" w:rsidR="00FF0007" w:rsidRDefault="00FF0007" w:rsidP="006C1FF6">
      <w:pPr>
        <w:spacing w:after="0" w:line="240" w:lineRule="auto"/>
      </w:pPr>
      <w:r>
        <w:separator/>
      </w:r>
    </w:p>
  </w:footnote>
  <w:footnote w:type="continuationSeparator" w:id="0">
    <w:p w14:paraId="48651237" w14:textId="77777777" w:rsidR="00FF0007" w:rsidRDefault="00FF0007" w:rsidP="006C1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DD31A" w14:textId="77777777" w:rsidR="00E85232" w:rsidRDefault="00E852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4DE45" w14:textId="1C9349E3" w:rsidR="006C1FF6" w:rsidRDefault="006C1FF6">
    <w:pPr>
      <w:pStyle w:val="Header"/>
    </w:pPr>
    <w:r>
      <w:ptab w:relativeTo="margin" w:alignment="center" w:leader="none"/>
    </w:r>
    <w:r>
      <w:t>Title of Application</w:t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D1066" w14:textId="77777777" w:rsidR="00E85232" w:rsidRDefault="00E852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91E4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024C1"/>
    <w:multiLevelType w:val="hybridMultilevel"/>
    <w:tmpl w:val="5EDCBC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E629B"/>
    <w:multiLevelType w:val="multilevel"/>
    <w:tmpl w:val="4038309E"/>
    <w:lvl w:ilvl="0">
      <w:start w:val="2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F4E47C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96B47EA"/>
    <w:multiLevelType w:val="hybridMultilevel"/>
    <w:tmpl w:val="F544CC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DD4A89"/>
    <w:multiLevelType w:val="multilevel"/>
    <w:tmpl w:val="668EE2B8"/>
    <w:lvl w:ilvl="0">
      <w:start w:val="2"/>
      <w:numFmt w:val="decimal"/>
      <w:lvlText w:val="%1."/>
      <w:lvlJc w:val="left"/>
      <w:pPr>
        <w:ind w:left="640" w:hanging="6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pStyle w:val="Heading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385636023">
    <w:abstractNumId w:val="3"/>
  </w:num>
  <w:num w:numId="2" w16cid:durableId="943607828">
    <w:abstractNumId w:val="2"/>
  </w:num>
  <w:num w:numId="3" w16cid:durableId="479425479">
    <w:abstractNumId w:val="4"/>
  </w:num>
  <w:num w:numId="4" w16cid:durableId="1841769482">
    <w:abstractNumId w:val="1"/>
  </w:num>
  <w:num w:numId="5" w16cid:durableId="688414454">
    <w:abstractNumId w:val="5"/>
  </w:num>
  <w:num w:numId="6" w16cid:durableId="1396120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920"/>
    <w:rsid w:val="000075E1"/>
    <w:rsid w:val="00033AE7"/>
    <w:rsid w:val="0006172D"/>
    <w:rsid w:val="000C702B"/>
    <w:rsid w:val="000E15C9"/>
    <w:rsid w:val="000E1944"/>
    <w:rsid w:val="000F4B30"/>
    <w:rsid w:val="00105007"/>
    <w:rsid w:val="00113C09"/>
    <w:rsid w:val="001442E2"/>
    <w:rsid w:val="00145963"/>
    <w:rsid w:val="00152A08"/>
    <w:rsid w:val="00185107"/>
    <w:rsid w:val="001A49C9"/>
    <w:rsid w:val="001A6C61"/>
    <w:rsid w:val="001C1B3E"/>
    <w:rsid w:val="001C49E8"/>
    <w:rsid w:val="001D4983"/>
    <w:rsid w:val="0022662F"/>
    <w:rsid w:val="0023699D"/>
    <w:rsid w:val="00247F1A"/>
    <w:rsid w:val="00253A47"/>
    <w:rsid w:val="002648D4"/>
    <w:rsid w:val="00270B92"/>
    <w:rsid w:val="002A0DD0"/>
    <w:rsid w:val="002A109E"/>
    <w:rsid w:val="002A58DD"/>
    <w:rsid w:val="002C29F5"/>
    <w:rsid w:val="002C43B8"/>
    <w:rsid w:val="002E1372"/>
    <w:rsid w:val="002E385B"/>
    <w:rsid w:val="002E65A1"/>
    <w:rsid w:val="00302359"/>
    <w:rsid w:val="00304590"/>
    <w:rsid w:val="00316009"/>
    <w:rsid w:val="003303A0"/>
    <w:rsid w:val="00331400"/>
    <w:rsid w:val="003377DC"/>
    <w:rsid w:val="003405AA"/>
    <w:rsid w:val="00342732"/>
    <w:rsid w:val="0034629C"/>
    <w:rsid w:val="00374394"/>
    <w:rsid w:val="00390A37"/>
    <w:rsid w:val="003921CD"/>
    <w:rsid w:val="00395596"/>
    <w:rsid w:val="003A2D65"/>
    <w:rsid w:val="003A4D15"/>
    <w:rsid w:val="003C28F0"/>
    <w:rsid w:val="003C29B4"/>
    <w:rsid w:val="003D1649"/>
    <w:rsid w:val="003D520F"/>
    <w:rsid w:val="003E5B94"/>
    <w:rsid w:val="003F23C9"/>
    <w:rsid w:val="003F617F"/>
    <w:rsid w:val="003F7DC4"/>
    <w:rsid w:val="00415584"/>
    <w:rsid w:val="00422A1E"/>
    <w:rsid w:val="00422D18"/>
    <w:rsid w:val="00432C5D"/>
    <w:rsid w:val="004549A4"/>
    <w:rsid w:val="0046643D"/>
    <w:rsid w:val="0048697F"/>
    <w:rsid w:val="0049703E"/>
    <w:rsid w:val="00497DE0"/>
    <w:rsid w:val="004A1B19"/>
    <w:rsid w:val="004C63A1"/>
    <w:rsid w:val="004C6D77"/>
    <w:rsid w:val="004E1F07"/>
    <w:rsid w:val="004E33D2"/>
    <w:rsid w:val="004F4C69"/>
    <w:rsid w:val="004F591E"/>
    <w:rsid w:val="004F5EC2"/>
    <w:rsid w:val="0051125E"/>
    <w:rsid w:val="00522A52"/>
    <w:rsid w:val="00524899"/>
    <w:rsid w:val="005254D9"/>
    <w:rsid w:val="00542539"/>
    <w:rsid w:val="00543D81"/>
    <w:rsid w:val="005550E0"/>
    <w:rsid w:val="0057087B"/>
    <w:rsid w:val="005823B5"/>
    <w:rsid w:val="005865EE"/>
    <w:rsid w:val="0059650D"/>
    <w:rsid w:val="005A4636"/>
    <w:rsid w:val="005B3703"/>
    <w:rsid w:val="005C2D2D"/>
    <w:rsid w:val="005D48D7"/>
    <w:rsid w:val="005E29C5"/>
    <w:rsid w:val="005E6372"/>
    <w:rsid w:val="005E6574"/>
    <w:rsid w:val="005F74C7"/>
    <w:rsid w:val="00602C2D"/>
    <w:rsid w:val="00606533"/>
    <w:rsid w:val="00607D75"/>
    <w:rsid w:val="00612535"/>
    <w:rsid w:val="006140FC"/>
    <w:rsid w:val="0061551C"/>
    <w:rsid w:val="006213C7"/>
    <w:rsid w:val="00624987"/>
    <w:rsid w:val="00625EAD"/>
    <w:rsid w:val="006272F2"/>
    <w:rsid w:val="00641633"/>
    <w:rsid w:val="00650855"/>
    <w:rsid w:val="00657873"/>
    <w:rsid w:val="0066205C"/>
    <w:rsid w:val="00675A0F"/>
    <w:rsid w:val="00681E28"/>
    <w:rsid w:val="006A4359"/>
    <w:rsid w:val="006B232E"/>
    <w:rsid w:val="006C1FF6"/>
    <w:rsid w:val="006D78BC"/>
    <w:rsid w:val="00715B0D"/>
    <w:rsid w:val="007248FE"/>
    <w:rsid w:val="00737953"/>
    <w:rsid w:val="007411DE"/>
    <w:rsid w:val="00746B88"/>
    <w:rsid w:val="00751A35"/>
    <w:rsid w:val="0076311B"/>
    <w:rsid w:val="007716FC"/>
    <w:rsid w:val="007879FE"/>
    <w:rsid w:val="0079743C"/>
    <w:rsid w:val="007A42F8"/>
    <w:rsid w:val="007C7F50"/>
    <w:rsid w:val="007D7C7A"/>
    <w:rsid w:val="007E22DB"/>
    <w:rsid w:val="007E7C70"/>
    <w:rsid w:val="007F2FDD"/>
    <w:rsid w:val="008158F4"/>
    <w:rsid w:val="0081772F"/>
    <w:rsid w:val="00822EB6"/>
    <w:rsid w:val="00861C8A"/>
    <w:rsid w:val="008631A5"/>
    <w:rsid w:val="008641C5"/>
    <w:rsid w:val="00864795"/>
    <w:rsid w:val="00867413"/>
    <w:rsid w:val="008716F7"/>
    <w:rsid w:val="00877454"/>
    <w:rsid w:val="00887BF5"/>
    <w:rsid w:val="00896435"/>
    <w:rsid w:val="008A0D4B"/>
    <w:rsid w:val="008A496F"/>
    <w:rsid w:val="008B7ADD"/>
    <w:rsid w:val="008D5096"/>
    <w:rsid w:val="008F4686"/>
    <w:rsid w:val="009016D6"/>
    <w:rsid w:val="00907D17"/>
    <w:rsid w:val="00914D43"/>
    <w:rsid w:val="00921250"/>
    <w:rsid w:val="00930031"/>
    <w:rsid w:val="00937BD0"/>
    <w:rsid w:val="00941896"/>
    <w:rsid w:val="0095532A"/>
    <w:rsid w:val="00960667"/>
    <w:rsid w:val="00967FF3"/>
    <w:rsid w:val="00981F05"/>
    <w:rsid w:val="009B33A8"/>
    <w:rsid w:val="009C07CC"/>
    <w:rsid w:val="009C4805"/>
    <w:rsid w:val="009E634F"/>
    <w:rsid w:val="009E747C"/>
    <w:rsid w:val="009F10BE"/>
    <w:rsid w:val="00A152ED"/>
    <w:rsid w:val="00A4156C"/>
    <w:rsid w:val="00A439AC"/>
    <w:rsid w:val="00A722DE"/>
    <w:rsid w:val="00A92FF8"/>
    <w:rsid w:val="00A96DDB"/>
    <w:rsid w:val="00AA4631"/>
    <w:rsid w:val="00AB04EE"/>
    <w:rsid w:val="00AB133B"/>
    <w:rsid w:val="00AC2B2C"/>
    <w:rsid w:val="00AD3080"/>
    <w:rsid w:val="00AF34C2"/>
    <w:rsid w:val="00B00978"/>
    <w:rsid w:val="00B01245"/>
    <w:rsid w:val="00B02615"/>
    <w:rsid w:val="00B06CA0"/>
    <w:rsid w:val="00B150EB"/>
    <w:rsid w:val="00B26243"/>
    <w:rsid w:val="00B32CED"/>
    <w:rsid w:val="00B35CAF"/>
    <w:rsid w:val="00B36BF8"/>
    <w:rsid w:val="00B36D36"/>
    <w:rsid w:val="00B5365A"/>
    <w:rsid w:val="00B63BC5"/>
    <w:rsid w:val="00B64E9A"/>
    <w:rsid w:val="00B72D25"/>
    <w:rsid w:val="00B91D6B"/>
    <w:rsid w:val="00BE34D5"/>
    <w:rsid w:val="00BF0B92"/>
    <w:rsid w:val="00BF522D"/>
    <w:rsid w:val="00C01C1B"/>
    <w:rsid w:val="00C10360"/>
    <w:rsid w:val="00C11FD3"/>
    <w:rsid w:val="00C17480"/>
    <w:rsid w:val="00C20A50"/>
    <w:rsid w:val="00C26CD8"/>
    <w:rsid w:val="00C31F6E"/>
    <w:rsid w:val="00C41DF8"/>
    <w:rsid w:val="00C43048"/>
    <w:rsid w:val="00C45739"/>
    <w:rsid w:val="00C47920"/>
    <w:rsid w:val="00C50C0F"/>
    <w:rsid w:val="00C649D4"/>
    <w:rsid w:val="00C65271"/>
    <w:rsid w:val="00C76398"/>
    <w:rsid w:val="00C87F28"/>
    <w:rsid w:val="00C9305E"/>
    <w:rsid w:val="00C9740D"/>
    <w:rsid w:val="00CA1158"/>
    <w:rsid w:val="00CB0832"/>
    <w:rsid w:val="00CD0040"/>
    <w:rsid w:val="00CD7CE3"/>
    <w:rsid w:val="00CE7299"/>
    <w:rsid w:val="00CF236A"/>
    <w:rsid w:val="00D018B7"/>
    <w:rsid w:val="00D01E8E"/>
    <w:rsid w:val="00D04F69"/>
    <w:rsid w:val="00D15429"/>
    <w:rsid w:val="00D169AC"/>
    <w:rsid w:val="00D27A6B"/>
    <w:rsid w:val="00D27B27"/>
    <w:rsid w:val="00D30311"/>
    <w:rsid w:val="00D3035A"/>
    <w:rsid w:val="00D3371E"/>
    <w:rsid w:val="00D50463"/>
    <w:rsid w:val="00D83B43"/>
    <w:rsid w:val="00DA5018"/>
    <w:rsid w:val="00DB1101"/>
    <w:rsid w:val="00DB7721"/>
    <w:rsid w:val="00DC0991"/>
    <w:rsid w:val="00DC4AEA"/>
    <w:rsid w:val="00DE41A6"/>
    <w:rsid w:val="00DF1448"/>
    <w:rsid w:val="00E027B7"/>
    <w:rsid w:val="00E06D65"/>
    <w:rsid w:val="00E13A52"/>
    <w:rsid w:val="00E16239"/>
    <w:rsid w:val="00E237E2"/>
    <w:rsid w:val="00E2386A"/>
    <w:rsid w:val="00E37955"/>
    <w:rsid w:val="00E55713"/>
    <w:rsid w:val="00E57D1A"/>
    <w:rsid w:val="00E61D52"/>
    <w:rsid w:val="00E745E7"/>
    <w:rsid w:val="00E7644B"/>
    <w:rsid w:val="00E77A46"/>
    <w:rsid w:val="00E849BC"/>
    <w:rsid w:val="00E85232"/>
    <w:rsid w:val="00E87F61"/>
    <w:rsid w:val="00EA5367"/>
    <w:rsid w:val="00EB36FC"/>
    <w:rsid w:val="00EB60C8"/>
    <w:rsid w:val="00EC0276"/>
    <w:rsid w:val="00EF026F"/>
    <w:rsid w:val="00EF1699"/>
    <w:rsid w:val="00F05651"/>
    <w:rsid w:val="00F12829"/>
    <w:rsid w:val="00F25CE9"/>
    <w:rsid w:val="00F302BA"/>
    <w:rsid w:val="00F34084"/>
    <w:rsid w:val="00F35390"/>
    <w:rsid w:val="00F35D49"/>
    <w:rsid w:val="00F45290"/>
    <w:rsid w:val="00F74E6E"/>
    <w:rsid w:val="00F84D2B"/>
    <w:rsid w:val="00FC1590"/>
    <w:rsid w:val="00FC6D7C"/>
    <w:rsid w:val="00FF0007"/>
    <w:rsid w:val="00FF556C"/>
    <w:rsid w:val="14AAD519"/>
    <w:rsid w:val="1D99713C"/>
    <w:rsid w:val="31E028D7"/>
    <w:rsid w:val="35EC1CC2"/>
    <w:rsid w:val="4F2EDDB0"/>
    <w:rsid w:val="5EC29B15"/>
    <w:rsid w:val="7094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2F67E"/>
  <w15:chartTrackingRefBased/>
  <w15:docId w15:val="{55A15283-5B99-D344-8492-D103FE98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92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49C9"/>
    <w:pPr>
      <w:keepNext/>
      <w:keepLines/>
      <w:numPr>
        <w:ilvl w:val="2"/>
        <w:numId w:val="5"/>
      </w:numPr>
      <w:spacing w:before="360" w:after="80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49C9"/>
    <w:pPr>
      <w:outlineLvl w:val="1"/>
    </w:pPr>
    <w:rPr>
      <w:rFonts w:ascii="Times New Roman" w:hAnsi="Times New Roman" w:cs="Times New Roman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49C9"/>
    <w:pPr>
      <w:outlineLvl w:val="2"/>
    </w:pPr>
    <w:rPr>
      <w:rFonts w:ascii="Times New Roman" w:hAnsi="Times New Roman" w:cs="Times New Roman"/>
      <w:i/>
      <w:i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9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9C9"/>
    <w:rPr>
      <w:rFonts w:ascii="Times New Roman" w:eastAsiaTheme="majorEastAsia" w:hAnsi="Times New Roman" w:cs="Times New Roman"/>
      <w:b/>
      <w:bCs/>
      <w:kern w:val="0"/>
      <w:sz w:val="28"/>
      <w:szCs w:val="28"/>
      <w:lang w:eastAsia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A49C9"/>
    <w:rPr>
      <w:rFonts w:ascii="Times New Roman" w:eastAsiaTheme="minorHAnsi" w:hAnsi="Times New Roman" w:cs="Times New Roman"/>
      <w:kern w:val="0"/>
      <w:sz w:val="28"/>
      <w:szCs w:val="28"/>
      <w:lang w:eastAsia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1A49C9"/>
    <w:rPr>
      <w:rFonts w:ascii="Times New Roman" w:eastAsiaTheme="minorHAnsi" w:hAnsi="Times New Roman" w:cs="Times New Roman"/>
      <w:i/>
      <w:iCs/>
      <w:kern w:val="0"/>
      <w:lang w:eastAsia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9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9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9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9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9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9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9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79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9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79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9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9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92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1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F6"/>
    <w:rPr>
      <w:rFonts w:eastAsiaTheme="minorHAnsi"/>
      <w:kern w:val="0"/>
      <w:sz w:val="22"/>
      <w:szCs w:val="22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C1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F6"/>
    <w:rPr>
      <w:rFonts w:eastAsiaTheme="minorHAnsi"/>
      <w:kern w:val="0"/>
      <w:sz w:val="22"/>
      <w:szCs w:val="22"/>
      <w:lang w:eastAsia="en-US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6C1FF6"/>
  </w:style>
  <w:style w:type="table" w:styleId="TableGrid">
    <w:name w:val="Table Grid"/>
    <w:basedOn w:val="TableNormal"/>
    <w:uiPriority w:val="39"/>
    <w:rsid w:val="00887BF5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91D6B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549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49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49A4"/>
    <w:rPr>
      <w:rFonts w:eastAsiaTheme="minorHAnsi"/>
      <w:kern w:val="0"/>
      <w:sz w:val="20"/>
      <w:szCs w:val="20"/>
      <w:lang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9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9A4"/>
    <w:rPr>
      <w:rFonts w:eastAsiaTheme="minorHAnsi"/>
      <w:b/>
      <w:bCs/>
      <w:kern w:val="0"/>
      <w:sz w:val="20"/>
      <w:szCs w:val="20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4F2EDDB0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4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2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da.gov/media/185340/download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atabase.ich.org/sites/default/files/M4S_R2_Guideline.pdf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fda.gov/files/drugs/published/Portable-Document-Format-Specifications.pdf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675fd5-4a21-4f69-8840-09a50681c69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5E5E0C4573294D8B79BBB127761BB1" ma:contentTypeVersion="11" ma:contentTypeDescription="Create a new document." ma:contentTypeScope="" ma:versionID="316f8801fdf7ad318f96d2ddf1ad8fec">
  <xsd:schema xmlns:xsd="http://www.w3.org/2001/XMLSchema" xmlns:xs="http://www.w3.org/2001/XMLSchema" xmlns:p="http://schemas.microsoft.com/office/2006/metadata/properties" xmlns:ns2="26675fd5-4a21-4f69-8840-09a50681c698" targetNamespace="http://schemas.microsoft.com/office/2006/metadata/properties" ma:root="true" ma:fieldsID="b9c35720d82e80fe78f75de4d79b724b" ns2:_="">
    <xsd:import namespace="26675fd5-4a21-4f69-8840-09a50681c6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75fd5-4a21-4f69-8840-09a50681c6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ff210b-1a75-4f95-bf42-e73e2711a7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F21057-22CA-4C69-A67B-23EA78B91E81}">
  <ds:schemaRefs>
    <ds:schemaRef ds:uri="http://www.w3.org/XML/1998/namespace"/>
    <ds:schemaRef ds:uri="http://purl.org/dc/elements/1.1/"/>
    <ds:schemaRef ds:uri="26675fd5-4a21-4f69-8840-09a50681c698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4FCB9722-531E-4D36-9815-47E158BE48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2D8851-34D2-4743-9F01-3C5DBF867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75fd5-4a21-4f69-8840-09a50681c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Karen</dc:creator>
  <cp:keywords/>
  <dc:description/>
  <cp:lastModifiedBy>Clark, Karen</cp:lastModifiedBy>
  <cp:revision>42</cp:revision>
  <dcterms:created xsi:type="dcterms:W3CDTF">2025-06-20T14:28:00Z</dcterms:created>
  <dcterms:modified xsi:type="dcterms:W3CDTF">2025-12-03T18:20:00Z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0x010100EF5E5E0C4573294D8B79BBB127761BB1</vt:lpwstr>
  </property>
  <property fmtid="{D5CDD505-2E9C-101B-9397-08002B2CF9AE}" pid="3" name="MediaServiceImageTags">
    <vt:lpwstr/>
  </property>
</Properties>
</file>