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F791F" w:rsidR="00A854FF" w:rsidP="00177293" w:rsidRDefault="00A854FF" w14:paraId="45BC864D" w14:textId="7CCCBEE6">
      <w:pPr>
        <w:rPr>
          <w:rFonts w:ascii="Times New Roman" w:hAnsi="Times New Roman" w:cs="Times New Roman"/>
          <w:i/>
          <w:iCs/>
          <w:highlight w:val="yellow"/>
        </w:rPr>
      </w:pPr>
      <w:r w:rsidRPr="006F791F">
        <w:rPr>
          <w:rFonts w:ascii="Times New Roman" w:hAnsi="Times New Roman" w:cs="Times New Roman"/>
          <w:i/>
          <w:iCs/>
          <w:highlight w:val="yellow"/>
        </w:rPr>
        <w:t>Delete this explanatory text prior to submission.</w:t>
      </w:r>
      <w:r w:rsidRPr="006F791F" w:rsidR="00E161C8">
        <w:rPr>
          <w:rFonts w:ascii="Times New Roman" w:hAnsi="Times New Roman" w:cs="Times New Roman"/>
          <w:i/>
          <w:iCs/>
          <w:color w:val="000000"/>
          <w:shd w:val="clear" w:color="auto" w:fill="FFFF00"/>
          <w:lang w:val="en-GB"/>
        </w:rPr>
        <w:t xml:space="preserve"> </w:t>
      </w:r>
      <w:r w:rsidRPr="006F791F" w:rsidR="00E161C8">
        <w:rPr>
          <w:rFonts w:ascii="Times New Roman" w:hAnsi="Times New Roman" w:cs="Times New Roman"/>
          <w:i/>
          <w:iCs/>
          <w:highlight w:val="yellow"/>
          <w:lang w:val="en-GB"/>
        </w:rPr>
        <w:t xml:space="preserve">When edits are complete, convert this document to a PDF, following the guidelines available in </w:t>
      </w:r>
      <w:hyperlink w:tgtFrame="_blank" w:history="1" r:id="rId11">
        <w:r w:rsidRPr="006F791F" w:rsidR="00E161C8">
          <w:rPr>
            <w:rStyle w:val="Hyperlink"/>
            <w:rFonts w:ascii="Times New Roman" w:hAnsi="Times New Roman" w:cs="Times New Roman"/>
            <w:i/>
            <w:iCs/>
            <w:highlight w:val="yellow"/>
            <w:lang w:val="en-GB"/>
          </w:rPr>
          <w:t>PDF Specifications</w:t>
        </w:r>
      </w:hyperlink>
      <w:r w:rsidRPr="006F791F" w:rsidR="00E161C8">
        <w:rPr>
          <w:rFonts w:ascii="Times New Roman" w:hAnsi="Times New Roman" w:cs="Times New Roman"/>
          <w:i/>
          <w:iCs/>
          <w:highlight w:val="yellow"/>
          <w:lang w:val="en-GB"/>
        </w:rPr>
        <w:t xml:space="preserve"> (published September 2016).</w:t>
      </w:r>
    </w:p>
    <w:p w:rsidRPr="006F791F" w:rsidR="006F791F" w:rsidP="006F791F" w:rsidRDefault="0010588A" w14:paraId="17A4C44D" w14:textId="0A03A187">
      <w:pPr>
        <w:rPr>
          <w:rFonts w:ascii="Times New Roman" w:hAnsi="Times New Roman" w:cs="Times New Roman"/>
          <w:i/>
          <w:iCs/>
          <w:highlight w:val="yellow"/>
        </w:rPr>
      </w:pPr>
      <w:r w:rsidRPr="006F791F">
        <w:rPr>
          <w:rFonts w:ascii="Times New Roman" w:hAnsi="Times New Roman" w:cs="Times New Roman"/>
          <w:i/>
          <w:iCs/>
          <w:highlight w:val="yellow"/>
        </w:rPr>
        <w:t xml:space="preserve">For this section, one or multiple documents can be submitted under this subheading. </w:t>
      </w:r>
      <w:r w:rsidRPr="006F791F" w:rsidR="006F791F">
        <w:rPr>
          <w:rFonts w:ascii="Times New Roman" w:hAnsi="Times New Roman" w:cs="Times New Roman"/>
          <w:i/>
          <w:iCs/>
          <w:highlight w:val="yellow"/>
        </w:rPr>
        <w:t xml:space="preserve">For early-stage INDs, CMC information may be limited. </w:t>
      </w:r>
      <w:r w:rsidRPr="006F791F" w:rsidR="002F796B">
        <w:rPr>
          <w:rFonts w:ascii="Times New Roman" w:hAnsi="Times New Roman" w:cs="Times New Roman"/>
          <w:i/>
          <w:iCs/>
          <w:highlight w:val="yellow"/>
        </w:rPr>
        <w:t>Consider splitting the document into separate subsections</w:t>
      </w:r>
      <w:r w:rsidRPr="006F791F" w:rsidR="007E02F9">
        <w:rPr>
          <w:rFonts w:ascii="Times New Roman" w:hAnsi="Times New Roman" w:cs="Times New Roman"/>
          <w:i/>
          <w:iCs/>
          <w:highlight w:val="yellow"/>
        </w:rPr>
        <w:t xml:space="preserve"> only</w:t>
      </w:r>
      <w:r w:rsidRPr="006F791F" w:rsidR="002F796B">
        <w:rPr>
          <w:rFonts w:ascii="Times New Roman" w:hAnsi="Times New Roman" w:cs="Times New Roman"/>
          <w:i/>
          <w:iCs/>
          <w:highlight w:val="yellow"/>
        </w:rPr>
        <w:t xml:space="preserve"> if the </w:t>
      </w:r>
      <w:r w:rsidRPr="006F791F" w:rsidR="000818DD">
        <w:rPr>
          <w:rFonts w:ascii="Times New Roman" w:hAnsi="Times New Roman" w:cs="Times New Roman"/>
          <w:i/>
          <w:iCs/>
          <w:highlight w:val="yellow"/>
        </w:rPr>
        <w:t xml:space="preserve">resultant PDF is too large, or to increase </w:t>
      </w:r>
      <w:r w:rsidRPr="006F791F" w:rsidR="00D021A6">
        <w:rPr>
          <w:rFonts w:ascii="Times New Roman" w:hAnsi="Times New Roman" w:cs="Times New Roman"/>
          <w:i/>
          <w:iCs/>
          <w:highlight w:val="yellow"/>
        </w:rPr>
        <w:t>reviewer comprehension.</w:t>
      </w:r>
      <w:r w:rsidRPr="006F791F" w:rsidR="006F791F">
        <w:rPr>
          <w:rFonts w:ascii="Times New Roman" w:hAnsi="Times New Roman" w:cs="Times New Roman"/>
          <w:i/>
          <w:iCs/>
          <w:highlight w:val="yellow"/>
        </w:rPr>
        <w:t xml:space="preserve"> Place separated files in the appropriate 3.2.</w:t>
      </w:r>
      <w:r w:rsidR="00F82813">
        <w:rPr>
          <w:rFonts w:ascii="Times New Roman" w:hAnsi="Times New Roman" w:cs="Times New Roman"/>
          <w:i/>
          <w:iCs/>
          <w:highlight w:val="yellow"/>
        </w:rPr>
        <w:t>S</w:t>
      </w:r>
      <w:r w:rsidRPr="006F791F" w:rsidR="006F791F">
        <w:rPr>
          <w:rFonts w:ascii="Times New Roman" w:hAnsi="Times New Roman" w:cs="Times New Roman"/>
          <w:i/>
          <w:iCs/>
          <w:highlight w:val="yellow"/>
        </w:rPr>
        <w:t>.</w:t>
      </w:r>
      <w:r w:rsidR="0099244F">
        <w:rPr>
          <w:rFonts w:ascii="Times New Roman" w:hAnsi="Times New Roman" w:cs="Times New Roman"/>
          <w:i/>
          <w:iCs/>
          <w:highlight w:val="yellow"/>
        </w:rPr>
        <w:t>7</w:t>
      </w:r>
      <w:r w:rsidRPr="006F791F" w:rsidR="006F791F">
        <w:rPr>
          <w:rFonts w:ascii="Times New Roman" w:hAnsi="Times New Roman" w:cs="Times New Roman"/>
          <w:i/>
          <w:iCs/>
          <w:highlight w:val="yellow"/>
        </w:rPr>
        <w:t xml:space="preserve"> subsection:</w:t>
      </w:r>
    </w:p>
    <w:p w:rsidRPr="006F791F" w:rsidR="006F791F" w:rsidP="006F791F" w:rsidRDefault="006F791F" w14:paraId="162D5782" w14:textId="200EC1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highlight w:val="yellow"/>
        </w:rPr>
      </w:pPr>
      <w:r w:rsidRPr="006F791F">
        <w:rPr>
          <w:rFonts w:ascii="Times New Roman" w:hAnsi="Times New Roman" w:cs="Times New Roman"/>
          <w:i/>
          <w:iCs/>
          <w:highlight w:val="yellow"/>
        </w:rPr>
        <w:t>3.</w:t>
      </w:r>
      <w:proofErr w:type="gramStart"/>
      <w:r w:rsidRPr="006F791F">
        <w:rPr>
          <w:rFonts w:ascii="Times New Roman" w:hAnsi="Times New Roman" w:cs="Times New Roman"/>
          <w:i/>
          <w:iCs/>
          <w:highlight w:val="yellow"/>
        </w:rPr>
        <w:t>2.S.</w:t>
      </w:r>
      <w:proofErr w:type="gramEnd"/>
      <w:r w:rsidR="00EC73BF">
        <w:rPr>
          <w:rFonts w:ascii="Times New Roman" w:hAnsi="Times New Roman" w:cs="Times New Roman"/>
          <w:i/>
          <w:iCs/>
          <w:highlight w:val="yellow"/>
        </w:rPr>
        <w:t>7</w:t>
      </w:r>
      <w:r w:rsidRPr="006F791F">
        <w:rPr>
          <w:rFonts w:ascii="Times New Roman" w:hAnsi="Times New Roman" w:cs="Times New Roman"/>
          <w:i/>
          <w:iCs/>
          <w:highlight w:val="yellow"/>
        </w:rPr>
        <w:t>.1</w:t>
      </w:r>
      <w:r w:rsidRPr="006F791F">
        <w:rPr>
          <w:rFonts w:ascii="Times New Roman" w:hAnsi="Times New Roman" w:cs="Times New Roman"/>
          <w:i/>
          <w:iCs/>
          <w:highlight w:val="yellow"/>
        </w:rPr>
        <w:tab/>
      </w:r>
      <w:r w:rsidR="00EC73BF">
        <w:rPr>
          <w:rFonts w:ascii="Times New Roman" w:hAnsi="Times New Roman" w:cs="Times New Roman"/>
          <w:i/>
          <w:iCs/>
          <w:highlight w:val="yellow"/>
        </w:rPr>
        <w:t>Stability Summary and Conclusions</w:t>
      </w:r>
    </w:p>
    <w:p w:rsidR="006F791F" w:rsidP="006F791F" w:rsidRDefault="006F791F" w14:paraId="7B802D1B" w14:textId="5CE37E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highlight w:val="yellow"/>
        </w:rPr>
      </w:pPr>
      <w:r w:rsidRPr="006F791F">
        <w:rPr>
          <w:rFonts w:ascii="Times New Roman" w:hAnsi="Times New Roman" w:cs="Times New Roman"/>
          <w:i/>
          <w:iCs/>
          <w:highlight w:val="yellow"/>
        </w:rPr>
        <w:t>3.</w:t>
      </w:r>
      <w:proofErr w:type="gramStart"/>
      <w:r w:rsidRPr="006F791F">
        <w:rPr>
          <w:rFonts w:ascii="Times New Roman" w:hAnsi="Times New Roman" w:cs="Times New Roman"/>
          <w:i/>
          <w:iCs/>
          <w:highlight w:val="yellow"/>
        </w:rPr>
        <w:t>2.S.</w:t>
      </w:r>
      <w:proofErr w:type="gramEnd"/>
      <w:r w:rsidR="00EC73BF">
        <w:rPr>
          <w:rFonts w:ascii="Times New Roman" w:hAnsi="Times New Roman" w:cs="Times New Roman"/>
          <w:i/>
          <w:iCs/>
          <w:highlight w:val="yellow"/>
        </w:rPr>
        <w:t>7</w:t>
      </w:r>
      <w:r w:rsidRPr="006F791F">
        <w:rPr>
          <w:rFonts w:ascii="Times New Roman" w:hAnsi="Times New Roman" w:cs="Times New Roman"/>
          <w:i/>
          <w:iCs/>
          <w:highlight w:val="yellow"/>
        </w:rPr>
        <w:t>.2</w:t>
      </w:r>
      <w:r w:rsidRPr="006F791F">
        <w:rPr>
          <w:rFonts w:ascii="Times New Roman" w:hAnsi="Times New Roman" w:cs="Times New Roman"/>
          <w:i/>
          <w:iCs/>
          <w:highlight w:val="yellow"/>
        </w:rPr>
        <w:tab/>
      </w:r>
      <w:r w:rsidR="00EC73BF">
        <w:rPr>
          <w:rFonts w:ascii="Times New Roman" w:hAnsi="Times New Roman" w:cs="Times New Roman"/>
          <w:i/>
          <w:iCs/>
          <w:highlight w:val="yellow"/>
        </w:rPr>
        <w:t>Post Approval Stability Protocol and Stability Commitment</w:t>
      </w:r>
    </w:p>
    <w:p w:rsidRPr="006F791F" w:rsidR="00EC73BF" w:rsidP="006F791F" w:rsidRDefault="00EC73BF" w14:paraId="7F778C9F" w14:textId="6A33DA3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>3.</w:t>
      </w:r>
      <w:proofErr w:type="gramStart"/>
      <w:r>
        <w:rPr>
          <w:rFonts w:ascii="Times New Roman" w:hAnsi="Times New Roman" w:cs="Times New Roman"/>
          <w:i/>
          <w:iCs/>
          <w:highlight w:val="yellow"/>
        </w:rPr>
        <w:t>2.S.</w:t>
      </w:r>
      <w:proofErr w:type="gramEnd"/>
      <w:r>
        <w:rPr>
          <w:rFonts w:ascii="Times New Roman" w:hAnsi="Times New Roman" w:cs="Times New Roman"/>
          <w:i/>
          <w:iCs/>
          <w:highlight w:val="yellow"/>
        </w:rPr>
        <w:t>7.3</w:t>
      </w:r>
      <w:r>
        <w:rPr>
          <w:rFonts w:ascii="Times New Roman" w:hAnsi="Times New Roman" w:cs="Times New Roman"/>
          <w:i/>
          <w:iCs/>
          <w:highlight w:val="yellow"/>
        </w:rPr>
        <w:tab/>
      </w:r>
      <w:r>
        <w:rPr>
          <w:rFonts w:ascii="Times New Roman" w:hAnsi="Times New Roman" w:cs="Times New Roman"/>
          <w:i/>
          <w:iCs/>
          <w:highlight w:val="yellow"/>
        </w:rPr>
        <w:t>Stability Data</w:t>
      </w:r>
    </w:p>
    <w:p w:rsidRPr="006F791F" w:rsidR="00D021A6" w:rsidP="0010588A" w:rsidRDefault="00D021A6" w14:paraId="3307774F" w14:textId="0350F1D5">
      <w:pPr>
        <w:rPr>
          <w:rFonts w:ascii="Times New Roman" w:hAnsi="Times New Roman" w:cs="Times New Roman"/>
          <w:i/>
          <w:iCs/>
          <w:highlight w:val="yellow"/>
        </w:rPr>
      </w:pPr>
      <w:r w:rsidRPr="006F791F">
        <w:rPr>
          <w:rFonts w:ascii="Times New Roman" w:hAnsi="Times New Roman" w:cs="Times New Roman"/>
          <w:i/>
          <w:iCs/>
          <w:highlight w:val="yellow"/>
        </w:rPr>
        <w:t xml:space="preserve">For documents larger than </w:t>
      </w:r>
      <w:r w:rsidRPr="006F791F" w:rsidR="00D70AF1">
        <w:rPr>
          <w:rFonts w:ascii="Times New Roman" w:hAnsi="Times New Roman" w:cs="Times New Roman"/>
          <w:i/>
          <w:iCs/>
          <w:highlight w:val="yellow"/>
        </w:rPr>
        <w:t xml:space="preserve">5 pages, it is a good idea to include a </w:t>
      </w:r>
      <w:r w:rsidRPr="006F791F" w:rsidR="007A4696">
        <w:rPr>
          <w:rFonts w:ascii="Times New Roman" w:hAnsi="Times New Roman" w:cs="Times New Roman"/>
          <w:i/>
          <w:iCs/>
          <w:highlight w:val="yellow"/>
        </w:rPr>
        <w:t xml:space="preserve">hyperlinked </w:t>
      </w:r>
      <w:r w:rsidRPr="006F791F" w:rsidR="00D70AF1">
        <w:rPr>
          <w:rFonts w:ascii="Times New Roman" w:hAnsi="Times New Roman" w:cs="Times New Roman"/>
          <w:i/>
          <w:iCs/>
          <w:highlight w:val="yellow"/>
        </w:rPr>
        <w:t>table of contents, and list</w:t>
      </w:r>
      <w:r w:rsidRPr="006F791F" w:rsidR="001370CB">
        <w:rPr>
          <w:rFonts w:ascii="Times New Roman" w:hAnsi="Times New Roman" w:cs="Times New Roman"/>
          <w:i/>
          <w:iCs/>
          <w:highlight w:val="yellow"/>
        </w:rPr>
        <w:t>s</w:t>
      </w:r>
      <w:r w:rsidRPr="006F791F" w:rsidR="00D70AF1">
        <w:rPr>
          <w:rFonts w:ascii="Times New Roman" w:hAnsi="Times New Roman" w:cs="Times New Roman"/>
          <w:i/>
          <w:iCs/>
          <w:highlight w:val="yellow"/>
        </w:rPr>
        <w:t xml:space="preserve"> of tables</w:t>
      </w:r>
      <w:r w:rsidRPr="006F791F" w:rsidR="001370CB">
        <w:rPr>
          <w:rFonts w:ascii="Times New Roman" w:hAnsi="Times New Roman" w:cs="Times New Roman"/>
          <w:i/>
          <w:iCs/>
          <w:highlight w:val="yellow"/>
        </w:rPr>
        <w:t xml:space="preserve">, </w:t>
      </w:r>
      <w:r w:rsidRPr="006F791F" w:rsidR="00D70AF1">
        <w:rPr>
          <w:rFonts w:ascii="Times New Roman" w:hAnsi="Times New Roman" w:cs="Times New Roman"/>
          <w:i/>
          <w:iCs/>
          <w:highlight w:val="yellow"/>
        </w:rPr>
        <w:t>figures</w:t>
      </w:r>
      <w:r w:rsidRPr="006F791F" w:rsidR="001370CB">
        <w:rPr>
          <w:rFonts w:ascii="Times New Roman" w:hAnsi="Times New Roman" w:cs="Times New Roman"/>
          <w:i/>
          <w:iCs/>
          <w:highlight w:val="yellow"/>
        </w:rPr>
        <w:t>, and abbreviations</w:t>
      </w:r>
      <w:r w:rsidRPr="006F791F" w:rsidR="00D70AF1">
        <w:rPr>
          <w:rFonts w:ascii="Times New Roman" w:hAnsi="Times New Roman" w:cs="Times New Roman"/>
          <w:i/>
          <w:iCs/>
          <w:highlight w:val="yellow"/>
        </w:rPr>
        <w:t xml:space="preserve"> if </w:t>
      </w:r>
      <w:r w:rsidRPr="006F791F" w:rsidR="00F27FD0">
        <w:rPr>
          <w:rFonts w:ascii="Times New Roman" w:hAnsi="Times New Roman" w:cs="Times New Roman"/>
          <w:i/>
          <w:iCs/>
          <w:highlight w:val="yellow"/>
        </w:rPr>
        <w:t>necessary.</w:t>
      </w:r>
    </w:p>
    <w:p w:rsidRPr="006F791F" w:rsidR="00125C7D" w:rsidP="00B90B94" w:rsidRDefault="00F27FD0" w14:paraId="5B7E6331" w14:textId="57C90F0F">
      <w:pPr>
        <w:rPr>
          <w:rFonts w:ascii="Times New Roman" w:hAnsi="Times New Roman" w:cs="Times New Roman"/>
          <w:i/>
          <w:iCs/>
          <w:highlight w:val="yellow"/>
        </w:rPr>
      </w:pPr>
      <w:r w:rsidRPr="006F791F">
        <w:rPr>
          <w:rFonts w:ascii="Times New Roman" w:hAnsi="Times New Roman" w:cs="Times New Roman"/>
          <w:i/>
          <w:iCs/>
          <w:highlight w:val="yellow"/>
        </w:rPr>
        <w:t>If your IND has more than one drug substance, generate separate documents for each, following the naming convention: 32</w:t>
      </w:r>
      <w:r w:rsidRPr="006F791F" w:rsidR="00675EAD">
        <w:rPr>
          <w:rFonts w:ascii="Times New Roman" w:hAnsi="Times New Roman" w:cs="Times New Roman"/>
          <w:i/>
          <w:iCs/>
          <w:highlight w:val="yellow"/>
        </w:rPr>
        <w:t>s-</w:t>
      </w:r>
      <w:r w:rsidRPr="006F791F">
        <w:rPr>
          <w:rFonts w:ascii="Times New Roman" w:hAnsi="Times New Roman" w:cs="Times New Roman"/>
          <w:i/>
          <w:iCs/>
          <w:highlight w:val="yellow"/>
        </w:rPr>
        <w:t>name1, 32</w:t>
      </w:r>
      <w:r w:rsidRPr="006F791F" w:rsidR="00675EAD">
        <w:rPr>
          <w:rFonts w:ascii="Times New Roman" w:hAnsi="Times New Roman" w:cs="Times New Roman"/>
          <w:i/>
          <w:iCs/>
          <w:highlight w:val="yellow"/>
        </w:rPr>
        <w:t>s-</w:t>
      </w:r>
      <w:r w:rsidRPr="006F791F">
        <w:rPr>
          <w:rFonts w:ascii="Times New Roman" w:hAnsi="Times New Roman" w:cs="Times New Roman"/>
          <w:i/>
          <w:iCs/>
          <w:highlight w:val="yellow"/>
        </w:rPr>
        <w:t>name2.</w:t>
      </w:r>
    </w:p>
    <w:p w:rsidRPr="006F791F" w:rsidR="00177293" w:rsidP="00B90B94" w:rsidRDefault="0054770F" w14:paraId="0CE50EFF" w14:textId="5AD4E9E8">
      <w:pPr>
        <w:rPr>
          <w:rFonts w:ascii="Times New Roman" w:hAnsi="Times New Roman" w:cs="Times New Roman"/>
          <w:i/>
          <w:iCs/>
          <w:u w:val="single"/>
        </w:rPr>
      </w:pPr>
      <w:r w:rsidRPr="006F791F">
        <w:rPr>
          <w:rFonts w:ascii="Times New Roman" w:hAnsi="Times New Roman" w:cs="Times New Roman"/>
          <w:i/>
          <w:iCs/>
          <w:highlight w:val="yellow"/>
        </w:rPr>
        <w:t>For general guidance</w:t>
      </w:r>
      <w:r w:rsidRPr="006F791F" w:rsidR="00762C9F">
        <w:rPr>
          <w:rFonts w:ascii="Times New Roman" w:hAnsi="Times New Roman" w:cs="Times New Roman"/>
          <w:i/>
          <w:iCs/>
          <w:highlight w:val="yellow"/>
        </w:rPr>
        <w:t xml:space="preserve"> on the Quality sections of the eCTD</w:t>
      </w:r>
      <w:r w:rsidRPr="006F791F">
        <w:rPr>
          <w:rFonts w:ascii="Times New Roman" w:hAnsi="Times New Roman" w:cs="Times New Roman"/>
          <w:i/>
          <w:iCs/>
          <w:highlight w:val="yellow"/>
        </w:rPr>
        <w:t xml:space="preserve">, please refer to </w:t>
      </w:r>
      <w:hyperlink w:history="1" r:id="rId12">
        <w:r w:rsidRPr="006F791F" w:rsidR="002A61F6">
          <w:rPr>
            <w:rStyle w:val="Hyperlink"/>
            <w:rFonts w:ascii="Times New Roman" w:hAnsi="Times New Roman" w:cs="Times New Roman"/>
            <w:i/>
            <w:iCs/>
            <w:highlight w:val="yellow"/>
          </w:rPr>
          <w:t xml:space="preserve">ICH </w:t>
        </w:r>
        <w:r w:rsidRPr="006F791F" w:rsidR="00A903FB">
          <w:rPr>
            <w:rStyle w:val="Hyperlink"/>
            <w:rFonts w:ascii="Times New Roman" w:hAnsi="Times New Roman" w:cs="Times New Roman"/>
            <w:i/>
            <w:iCs/>
            <w:highlight w:val="yellow"/>
          </w:rPr>
          <w:t>M4Q(R1) CTD on Quality</w:t>
        </w:r>
      </w:hyperlink>
      <w:r w:rsidRPr="006F791F" w:rsidR="00A903FB">
        <w:rPr>
          <w:rFonts w:ascii="Times New Roman" w:hAnsi="Times New Roman" w:cs="Times New Roman"/>
          <w:i/>
          <w:iCs/>
          <w:highlight w:val="yellow"/>
        </w:rPr>
        <w:t xml:space="preserve">. </w:t>
      </w:r>
      <w:r w:rsidRPr="006F791F" w:rsidR="00AD1C9E">
        <w:rPr>
          <w:rFonts w:ascii="Times New Roman" w:hAnsi="Times New Roman" w:cs="Times New Roman"/>
          <w:i/>
          <w:iCs/>
          <w:highlight w:val="yellow"/>
        </w:rPr>
        <w:t>For</w:t>
      </w:r>
      <w:r w:rsidRPr="006F791F" w:rsidR="000C0CD8">
        <w:rPr>
          <w:rFonts w:ascii="Times New Roman" w:hAnsi="Times New Roman" w:cs="Times New Roman"/>
          <w:i/>
          <w:iCs/>
          <w:highlight w:val="yellow"/>
        </w:rPr>
        <w:t xml:space="preserve"> more guidance on</w:t>
      </w:r>
      <w:r w:rsidRPr="006F791F" w:rsidR="00AD1C9E">
        <w:rPr>
          <w:rFonts w:ascii="Times New Roman" w:hAnsi="Times New Roman" w:cs="Times New Roman"/>
          <w:i/>
          <w:iCs/>
          <w:highlight w:val="yellow"/>
        </w:rPr>
        <w:t xml:space="preserve"> gene therapy products, see </w:t>
      </w:r>
      <w:hyperlink w:history="1" r:id="rId13">
        <w:r w:rsidRPr="006F791F" w:rsidR="00AD1C9E">
          <w:rPr>
            <w:rStyle w:val="Hyperlink"/>
            <w:rFonts w:ascii="Times New Roman" w:hAnsi="Times New Roman" w:cs="Times New Roman"/>
            <w:i/>
            <w:iCs/>
            <w:highlight w:val="yellow"/>
          </w:rPr>
          <w:t>Chemistry, Manufacturing, and Control (CMC) Information for Human Gene Therapy Investigational New Drug Applications (INDs)</w:t>
        </w:r>
      </w:hyperlink>
      <w:r w:rsidRPr="006F791F" w:rsidR="00AD1C9E">
        <w:rPr>
          <w:rFonts w:ascii="Times New Roman" w:hAnsi="Times New Roman" w:cs="Times New Roman"/>
          <w:i/>
          <w:iCs/>
          <w:highlight w:val="yellow"/>
        </w:rPr>
        <w:t xml:space="preserve"> for </w:t>
      </w:r>
      <w:r w:rsidRPr="006F791F" w:rsidR="000C0CD8">
        <w:rPr>
          <w:rFonts w:ascii="Times New Roman" w:hAnsi="Times New Roman" w:cs="Times New Roman"/>
          <w:i/>
          <w:iCs/>
          <w:highlight w:val="yellow"/>
        </w:rPr>
        <w:t>additional detail about the</w:t>
      </w:r>
      <w:r w:rsidRPr="006F791F" w:rsidR="00311C5D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Pr="006F791F" w:rsidR="00762C9F">
        <w:rPr>
          <w:rFonts w:ascii="Times New Roman" w:hAnsi="Times New Roman" w:cs="Times New Roman"/>
          <w:i/>
          <w:iCs/>
          <w:highlight w:val="yellow"/>
        </w:rPr>
        <w:t>structural elements of different types of gene therapy products.</w:t>
      </w:r>
    </w:p>
    <w:p w:rsidRPr="006F791F" w:rsidR="0010588A" w:rsidP="00A854FF" w:rsidRDefault="0010588A" w14:paraId="2D069EAB" w14:textId="77777777">
      <w:pPr>
        <w:rPr>
          <w:rFonts w:ascii="Times New Roman" w:hAnsi="Times New Roman" w:cs="Times New Roman"/>
          <w:i/>
          <w:iCs/>
          <w:highlight w:val="yellow"/>
        </w:rPr>
      </w:pPr>
    </w:p>
    <w:p w:rsidRPr="006F791F" w:rsidR="00177293" w:rsidP="00086B86" w:rsidRDefault="00B74228" w14:paraId="35C5529C" w14:textId="21073956">
      <w:pPr>
        <w:pStyle w:val="Heading2"/>
        <w:rPr>
          <w:rFonts w:ascii="Times New Roman" w:hAnsi="Times New Roman" w:cs="Times New Roman"/>
        </w:rPr>
      </w:pPr>
      <w:bookmarkStart w:name="_Toc200540437" w:id="0"/>
      <w:r w:rsidRPr="006F791F">
        <w:rPr>
          <w:rFonts w:ascii="Times New Roman" w:hAnsi="Times New Roman" w:cs="Times New Roman"/>
        </w:rPr>
        <w:t>3</w:t>
      </w:r>
      <w:r w:rsidRPr="006F791F" w:rsidR="00177293">
        <w:rPr>
          <w:rFonts w:ascii="Times New Roman" w:hAnsi="Times New Roman" w:cs="Times New Roman"/>
        </w:rPr>
        <w:t>.</w:t>
      </w:r>
      <w:r w:rsidRPr="006F791F">
        <w:rPr>
          <w:rFonts w:ascii="Times New Roman" w:hAnsi="Times New Roman" w:cs="Times New Roman"/>
        </w:rPr>
        <w:t>2</w:t>
      </w:r>
      <w:r w:rsidRPr="006F791F" w:rsidR="00177293">
        <w:rPr>
          <w:rFonts w:ascii="Times New Roman" w:hAnsi="Times New Roman" w:cs="Times New Roman"/>
        </w:rPr>
        <w:t>.S. D</w:t>
      </w:r>
      <w:r w:rsidRPr="006F791F" w:rsidR="00086B86">
        <w:rPr>
          <w:rFonts w:ascii="Times New Roman" w:hAnsi="Times New Roman" w:cs="Times New Roman"/>
        </w:rPr>
        <w:t>RUG</w:t>
      </w:r>
      <w:r w:rsidRPr="006F791F" w:rsidR="00177293">
        <w:rPr>
          <w:rFonts w:ascii="Times New Roman" w:hAnsi="Times New Roman" w:cs="Times New Roman"/>
        </w:rPr>
        <w:t xml:space="preserve"> S</w:t>
      </w:r>
      <w:r w:rsidRPr="006F791F" w:rsidR="00086B86">
        <w:rPr>
          <w:rFonts w:ascii="Times New Roman" w:hAnsi="Times New Roman" w:cs="Times New Roman"/>
        </w:rPr>
        <w:t>UBSTANCE</w:t>
      </w:r>
      <w:r w:rsidRPr="006F791F" w:rsidR="00177293">
        <w:rPr>
          <w:rFonts w:ascii="Times New Roman" w:hAnsi="Times New Roman" w:cs="Times New Roman"/>
        </w:rPr>
        <w:t xml:space="preserve"> </w:t>
      </w:r>
      <w:r w:rsidRPr="006F791F" w:rsidR="00177293">
        <w:rPr>
          <w:rFonts w:ascii="Times New Roman" w:hAnsi="Times New Roman" w:cs="Times New Roman"/>
          <w:highlight w:val="yellow"/>
        </w:rPr>
        <w:t>[</w:t>
      </w:r>
      <w:bookmarkEnd w:id="0"/>
      <w:r w:rsidRPr="006F791F" w:rsidR="003310AD">
        <w:rPr>
          <w:rFonts w:ascii="Times New Roman" w:hAnsi="Times New Roman" w:cs="Times New Roman"/>
          <w:highlight w:val="yellow"/>
        </w:rPr>
        <w:t>SUBSTANCE, MANUFACTURER]</w:t>
      </w:r>
    </w:p>
    <w:p w:rsidRPr="006F791F" w:rsidR="00177293" w:rsidP="00086B86" w:rsidRDefault="00B74228" w14:paraId="6DFEF932" w14:textId="58AAA6F8">
      <w:pPr>
        <w:pStyle w:val="Heading3"/>
        <w:rPr>
          <w:rFonts w:ascii="Times New Roman" w:hAnsi="Times New Roman" w:cs="Times New Roman"/>
        </w:rPr>
      </w:pPr>
      <w:r w:rsidRPr="006F791F">
        <w:rPr>
          <w:rFonts w:ascii="Times New Roman" w:hAnsi="Times New Roman" w:cs="Times New Roman"/>
        </w:rPr>
        <w:t>3.2.S.</w:t>
      </w:r>
      <w:r w:rsidR="00F36657">
        <w:rPr>
          <w:rFonts w:ascii="Times New Roman" w:hAnsi="Times New Roman" w:cs="Times New Roman"/>
        </w:rPr>
        <w:t>7</w:t>
      </w:r>
      <w:r w:rsidRPr="006F791F" w:rsidR="00177293">
        <w:rPr>
          <w:rFonts w:ascii="Times New Roman" w:hAnsi="Times New Roman" w:cs="Times New Roman"/>
        </w:rPr>
        <w:t xml:space="preserve">. </w:t>
      </w:r>
      <w:r w:rsidR="00F36657">
        <w:rPr>
          <w:rFonts w:ascii="Times New Roman" w:hAnsi="Times New Roman" w:cs="Times New Roman"/>
        </w:rPr>
        <w:t>Stability</w:t>
      </w:r>
    </w:p>
    <w:p w:rsidR="00F82813" w:rsidP="00F82813" w:rsidRDefault="00F82813" w14:paraId="4C2CEA0A" w14:textId="108EC9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3.2.S.</w:t>
      </w:r>
      <w:r w:rsidR="00F3665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.1. </w:t>
      </w:r>
      <w:r w:rsidR="00EC73BF">
        <w:rPr>
          <w:rFonts w:ascii="Times New Roman" w:hAnsi="Times New Roman" w:cs="Times New Roman"/>
        </w:rPr>
        <w:t>Stability Summary and Conclusions</w:t>
      </w:r>
    </w:p>
    <w:p w:rsidRPr="005F33F4" w:rsidR="001B5545" w:rsidP="1FE444BC" w:rsidRDefault="001B5545" w14:paraId="68BEBF4F" w14:textId="45C9790F">
      <w:pPr>
        <w:rPr>
          <w:rFonts w:ascii="Times New Roman" w:hAnsi="Times New Roman" w:cs="Times New Roman"/>
          <w:i w:val="1"/>
          <w:iCs w:val="1"/>
          <w:highlight w:val="yellow"/>
        </w:rPr>
      </w:pPr>
      <w:r w:rsidRPr="1FE444BC" w:rsidR="00693517">
        <w:rPr>
          <w:rFonts w:ascii="Times New Roman" w:hAnsi="Times New Roman" w:cs="Times New Roman"/>
          <w:i w:val="1"/>
          <w:iCs w:val="1"/>
          <w:highlight w:val="yellow"/>
        </w:rPr>
        <w:t>In this section,</w:t>
      </w:r>
      <w:r w:rsidRPr="1FE444BC" w:rsidR="00693517">
        <w:rPr>
          <w:rFonts w:ascii="Times New Roman" w:hAnsi="Times New Roman" w:cs="Times New Roman"/>
          <w:i w:val="1"/>
          <w:iCs w:val="1"/>
          <w:highlight w:val="yellow"/>
        </w:rPr>
        <w:t xml:space="preserve"> describe the conducted or planned stability studies to </w:t>
      </w:r>
      <w:r w:rsidRPr="1FE444BC" w:rsidR="00693517">
        <w:rPr>
          <w:rFonts w:ascii="Times New Roman" w:hAnsi="Times New Roman" w:cs="Times New Roman"/>
          <w:i w:val="1"/>
          <w:iCs w:val="1"/>
          <w:highlight w:val="yellow"/>
        </w:rPr>
        <w:t>demonstrate</w:t>
      </w:r>
      <w:r w:rsidRPr="1FE444BC" w:rsidR="00693517">
        <w:rPr>
          <w:rFonts w:ascii="Times New Roman" w:hAnsi="Times New Roman" w:cs="Times New Roman"/>
          <w:i w:val="1"/>
          <w:iCs w:val="1"/>
          <w:highlight w:val="yellow"/>
        </w:rPr>
        <w:t xml:space="preserve"> the drug substance is within acceptable limits. </w:t>
      </w:r>
      <w:r w:rsidRPr="1FE444BC" w:rsidR="000620C7">
        <w:rPr>
          <w:rFonts w:ascii="Times New Roman" w:hAnsi="Times New Roman" w:cs="Times New Roman"/>
          <w:i w:val="1"/>
          <w:iCs w:val="1"/>
          <w:highlight w:val="yellow"/>
        </w:rPr>
        <w:t xml:space="preserve">Stability studies may include measures of product sterility, container integrity, identity, purity, quality, and activity or potency. </w:t>
      </w:r>
      <w:r w:rsidRPr="1FE444BC" w:rsidR="00693517">
        <w:rPr>
          <w:rFonts w:ascii="Times New Roman" w:hAnsi="Times New Roman" w:cs="Times New Roman"/>
          <w:i w:val="1"/>
          <w:iCs w:val="1"/>
          <w:highlight w:val="yellow"/>
        </w:rPr>
        <w:t xml:space="preserve">For whichever type of study </w:t>
      </w:r>
      <w:r w:rsidRPr="1FE444BC" w:rsidR="00693517">
        <w:rPr>
          <w:rFonts w:ascii="Times New Roman" w:hAnsi="Times New Roman" w:cs="Times New Roman"/>
          <w:i w:val="1"/>
          <w:iCs w:val="1"/>
          <w:highlight w:val="yellow"/>
        </w:rPr>
        <w:t>used</w:t>
      </w:r>
      <w:r w:rsidRPr="1FE444BC" w:rsidR="00693517">
        <w:rPr>
          <w:rFonts w:ascii="Times New Roman" w:hAnsi="Times New Roman" w:cs="Times New Roman"/>
          <w:i w:val="1"/>
          <w:iCs w:val="1"/>
          <w:highlight w:val="yellow"/>
        </w:rPr>
        <w:t xml:space="preserve">, provide justification for the test methods and acceptance criteria. </w:t>
      </w:r>
      <w:r w:rsidRPr="1FE444BC" w:rsidR="00C63A14">
        <w:rPr>
          <w:rFonts w:ascii="Times New Roman" w:hAnsi="Times New Roman" w:cs="Times New Roman"/>
          <w:i w:val="1"/>
          <w:iCs w:val="1"/>
          <w:highlight w:val="yellow"/>
        </w:rPr>
        <w:t>The protocol should describe the storage container, formulation, storage conditions, testing frequency, and specifications (i.e., test methodologies and acceptance criteria)</w:t>
      </w:r>
      <w:r w:rsidRPr="1FE444BC" w:rsidR="001B5545">
        <w:rPr>
          <w:rFonts w:ascii="Times New Roman" w:hAnsi="Times New Roman" w:cs="Times New Roman"/>
          <w:i w:val="1"/>
          <w:iCs w:val="1"/>
          <w:highlight w:val="yellow"/>
        </w:rPr>
        <w:t xml:space="preserve">. </w:t>
      </w:r>
      <w:r w:rsidRPr="1FE444BC" w:rsidR="001B5545">
        <w:rPr>
          <w:rFonts w:ascii="Times New Roman" w:hAnsi="Times New Roman" w:cs="Times New Roman"/>
          <w:i w:val="1"/>
          <w:iCs w:val="1"/>
          <w:highlight w:val="yellow"/>
        </w:rPr>
        <w:t>If the drug substance is immediately processed into a drug product, long term stability data for the drug substance may not be needed.</w:t>
      </w:r>
      <w:r w:rsidRPr="1FE444BC" w:rsidR="001B5545">
        <w:rPr>
          <w:rFonts w:ascii="Times New Roman" w:hAnsi="Times New Roman" w:cs="Times New Roman"/>
          <w:i w:val="1"/>
          <w:iCs w:val="1"/>
          <w:highlight w:val="yellow"/>
        </w:rPr>
        <w:t xml:space="preserve"> Stability studies may evolve throughout product development, so </w:t>
      </w:r>
      <w:r w:rsidRPr="1FE444BC" w:rsidR="000620C7">
        <w:rPr>
          <w:rFonts w:ascii="Times New Roman" w:hAnsi="Times New Roman" w:cs="Times New Roman"/>
          <w:i w:val="1"/>
          <w:iCs w:val="1"/>
          <w:highlight w:val="yellow"/>
        </w:rPr>
        <w:t xml:space="preserve">make amendments to this </w:t>
      </w:r>
      <w:r w:rsidRPr="1FE444BC" w:rsidR="000620C7">
        <w:rPr>
          <w:rFonts w:ascii="Times New Roman" w:hAnsi="Times New Roman" w:cs="Times New Roman"/>
          <w:i w:val="1"/>
          <w:iCs w:val="1"/>
          <w:highlight w:val="yellow"/>
        </w:rPr>
        <w:t>section</w:t>
      </w:r>
      <w:r w:rsidRPr="1FE444BC" w:rsidR="000620C7">
        <w:rPr>
          <w:rFonts w:ascii="Times New Roman" w:hAnsi="Times New Roman" w:cs="Times New Roman"/>
          <w:i w:val="1"/>
          <w:iCs w:val="1"/>
          <w:highlight w:val="yellow"/>
        </w:rPr>
        <w:t xml:space="preserve"> as necessary.</w:t>
      </w:r>
      <w:r w:rsidRPr="1FE444BC" w:rsidR="003757AC">
        <w:rPr>
          <w:rFonts w:ascii="Times New Roman" w:hAnsi="Times New Roman" w:cs="Times New Roman"/>
          <w:i w:val="1"/>
          <w:iCs w:val="1"/>
          <w:highlight w:val="yellow"/>
        </w:rPr>
        <w:t xml:space="preserve"> </w:t>
      </w:r>
      <w:r w:rsidRPr="1FE444BC" w:rsidR="003757AC">
        <w:rPr>
          <w:rFonts w:ascii="Times New Roman" w:hAnsi="Times New Roman" w:cs="Times New Roman"/>
          <w:i w:val="1"/>
          <w:iCs w:val="1"/>
          <w:highlight w:val="yellow"/>
        </w:rPr>
        <w:t>Additional</w:t>
      </w:r>
      <w:r w:rsidRPr="1FE444BC" w:rsidR="003757AC">
        <w:rPr>
          <w:rFonts w:ascii="Times New Roman" w:hAnsi="Times New Roman" w:cs="Times New Roman"/>
          <w:i w:val="1"/>
          <w:iCs w:val="1"/>
          <w:highlight w:val="yellow"/>
        </w:rPr>
        <w:t xml:space="preserve"> information that may be helpful can be found in the FDA </w:t>
      </w:r>
      <w:r w:rsidRPr="1FE444BC" w:rsidR="00987884">
        <w:rPr>
          <w:rFonts w:ascii="Times New Roman" w:hAnsi="Times New Roman" w:cs="Times New Roman"/>
          <w:i w:val="1"/>
          <w:iCs w:val="1"/>
          <w:highlight w:val="yellow"/>
        </w:rPr>
        <w:t xml:space="preserve">guidance documents </w:t>
      </w:r>
      <w:hyperlink r:id="Rfcbb209d4a704323">
        <w:r w:rsidRPr="1FE444BC" w:rsidR="00E630D7">
          <w:rPr>
            <w:rStyle w:val="Hyperlink"/>
            <w:rFonts w:ascii="Times New Roman" w:hAnsi="Times New Roman" w:cs="Times New Roman"/>
            <w:i w:val="1"/>
            <w:iCs w:val="1"/>
            <w:highlight w:val="yellow"/>
          </w:rPr>
          <w:t>Q5C Quality of Biotechnological Products: Stability Testing of Biotechnological/Biological Products</w:t>
        </w:r>
      </w:hyperlink>
      <w:r w:rsidRPr="1FE444BC" w:rsidR="00E630D7">
        <w:rPr>
          <w:rFonts w:ascii="Times New Roman" w:hAnsi="Times New Roman" w:cs="Times New Roman"/>
          <w:i w:val="1"/>
          <w:iCs w:val="1"/>
          <w:highlight w:val="yellow"/>
        </w:rPr>
        <w:t xml:space="preserve"> (July 1996)</w:t>
      </w:r>
    </w:p>
    <w:p w:rsidRPr="00AA446D" w:rsidR="00F82813" w:rsidP="00F82813" w:rsidRDefault="00F82813" w14:paraId="21649727" w14:textId="0C5EDB7B">
      <w:pPr>
        <w:rPr>
          <w:rFonts w:ascii="Times New Roman" w:hAnsi="Times New Roman" w:cs="Times New Roman"/>
        </w:rPr>
      </w:pPr>
      <w:r w:rsidRPr="00AA446D">
        <w:rPr>
          <w:rFonts w:ascii="Times New Roman" w:hAnsi="Times New Roman" w:cs="Times New Roman"/>
        </w:rPr>
        <w:t>3.2.S.</w:t>
      </w:r>
      <w:r w:rsidR="00EC73BF">
        <w:rPr>
          <w:rFonts w:ascii="Times New Roman" w:hAnsi="Times New Roman" w:cs="Times New Roman"/>
        </w:rPr>
        <w:t>7</w:t>
      </w:r>
      <w:r w:rsidRPr="00AA446D">
        <w:rPr>
          <w:rFonts w:ascii="Times New Roman" w:hAnsi="Times New Roman" w:cs="Times New Roman"/>
        </w:rPr>
        <w:t xml:space="preserve">.2. </w:t>
      </w:r>
      <w:r w:rsidR="00EC73BF">
        <w:rPr>
          <w:rFonts w:ascii="Times New Roman" w:hAnsi="Times New Roman" w:cs="Times New Roman"/>
        </w:rPr>
        <w:t>Post Approval Stability Protocol and Stability Commitment</w:t>
      </w:r>
    </w:p>
    <w:p w:rsidR="0047113A" w:rsidP="00B74228" w:rsidRDefault="00B94AB5" w14:paraId="123D1227" w14:textId="1DA4456F">
      <w:pPr>
        <w:rPr>
          <w:rFonts w:ascii="Times New Roman" w:hAnsi="Times New Roman" w:cs="Times New Roman"/>
          <w:color w:val="000000" w:themeColor="text1"/>
        </w:rPr>
      </w:pPr>
      <w:r w:rsidRPr="00B94AB5">
        <w:rPr>
          <w:rFonts w:ascii="Times New Roman" w:hAnsi="Times New Roman" w:cs="Times New Roman"/>
          <w:i/>
          <w:iCs/>
          <w:color w:val="000000" w:themeColor="text1"/>
          <w:highlight w:val="yellow"/>
        </w:rPr>
        <w:t>For initial INDs, you may skip this section. Th</w:t>
      </w:r>
      <w:r>
        <w:rPr>
          <w:rFonts w:ascii="Times New Roman" w:hAnsi="Times New Roman" w:cs="Times New Roman"/>
          <w:i/>
          <w:iCs/>
          <w:color w:val="000000" w:themeColor="text1"/>
          <w:highlight w:val="yellow"/>
        </w:rPr>
        <w:t>is</w:t>
      </w:r>
      <w:r w:rsidRPr="00B94AB5">
        <w:rPr>
          <w:rFonts w:ascii="Times New Roman" w:hAnsi="Times New Roman" w:cs="Times New Roman"/>
          <w:i/>
          <w:iCs/>
          <w:color w:val="000000" w:themeColor="text1"/>
          <w:highlight w:val="yellow"/>
        </w:rPr>
        <w:t xml:space="preserve"> heading has been included for completeness only.</w:t>
      </w:r>
    </w:p>
    <w:p w:rsidRPr="00AA446D" w:rsidR="00EC73BF" w:rsidP="00EC73BF" w:rsidRDefault="00EC73BF" w14:paraId="69E327A0" w14:textId="2B2988BA">
      <w:pPr>
        <w:rPr>
          <w:rFonts w:ascii="Times New Roman" w:hAnsi="Times New Roman" w:cs="Times New Roman"/>
        </w:rPr>
      </w:pPr>
      <w:r w:rsidRPr="00AA446D">
        <w:rPr>
          <w:rFonts w:ascii="Times New Roman" w:hAnsi="Times New Roman" w:cs="Times New Roman"/>
        </w:rPr>
        <w:t>3.2.S.</w:t>
      </w:r>
      <w:r>
        <w:rPr>
          <w:rFonts w:ascii="Times New Roman" w:hAnsi="Times New Roman" w:cs="Times New Roman"/>
        </w:rPr>
        <w:t>7</w:t>
      </w:r>
      <w:r w:rsidRPr="00AA446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AA446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Stability Data</w:t>
      </w:r>
    </w:p>
    <w:p w:rsidRPr="00AA446D" w:rsidR="00EC73BF" w:rsidP="00B74228" w:rsidRDefault="00B94AB5" w14:paraId="606DA86C" w14:textId="505D0856">
      <w:pPr>
        <w:rPr>
          <w:rFonts w:ascii="Times New Roman" w:hAnsi="Times New Roman" w:cs="Times New Roman"/>
          <w:i/>
          <w:iCs/>
          <w:color w:val="000000" w:themeColor="text1"/>
        </w:rPr>
      </w:pPr>
      <w:r w:rsidRPr="000A3ED2">
        <w:rPr>
          <w:rFonts w:ascii="Times New Roman" w:hAnsi="Times New Roman" w:cs="Times New Roman"/>
          <w:i/>
          <w:iCs/>
          <w:color w:val="000000" w:themeColor="text1"/>
          <w:highlight w:val="yellow"/>
        </w:rPr>
        <w:t xml:space="preserve">Provide the results of </w:t>
      </w:r>
      <w:r w:rsidRPr="000A3ED2" w:rsidR="00590F17">
        <w:rPr>
          <w:rFonts w:ascii="Times New Roman" w:hAnsi="Times New Roman" w:cs="Times New Roman"/>
          <w:i/>
          <w:iCs/>
          <w:color w:val="000000" w:themeColor="text1"/>
          <w:highlight w:val="yellow"/>
        </w:rPr>
        <w:t xml:space="preserve">stability studies that have been </w:t>
      </w:r>
      <w:r w:rsidRPr="000A3ED2" w:rsidR="000A3ED2">
        <w:rPr>
          <w:rFonts w:ascii="Times New Roman" w:hAnsi="Times New Roman" w:cs="Times New Roman"/>
          <w:i/>
          <w:iCs/>
          <w:color w:val="000000" w:themeColor="text1"/>
          <w:highlight w:val="yellow"/>
        </w:rPr>
        <w:t>conducted and</w:t>
      </w:r>
      <w:r w:rsidRPr="000A3ED2" w:rsidR="00590F17">
        <w:rPr>
          <w:rFonts w:ascii="Times New Roman" w:hAnsi="Times New Roman" w:cs="Times New Roman"/>
          <w:i/>
          <w:iCs/>
          <w:color w:val="000000" w:themeColor="text1"/>
          <w:highlight w:val="yellow"/>
        </w:rPr>
        <w:t xml:space="preserve"> update this information in annual reports</w:t>
      </w:r>
      <w:r w:rsidR="00B532DA">
        <w:rPr>
          <w:rFonts w:ascii="Times New Roman" w:hAnsi="Times New Roman" w:cs="Times New Roman"/>
          <w:i/>
          <w:iCs/>
          <w:color w:val="000000" w:themeColor="text1"/>
          <w:highlight w:val="yellow"/>
        </w:rPr>
        <w:t xml:space="preserve">. </w:t>
      </w:r>
      <w:r w:rsidRPr="000A3ED2" w:rsidR="00B532DA">
        <w:rPr>
          <w:rFonts w:ascii="Times New Roman" w:hAnsi="Times New Roman" w:cs="Times New Roman"/>
          <w:i/>
          <w:iCs/>
          <w:color w:val="000000" w:themeColor="text1"/>
          <w:highlight w:val="yellow"/>
        </w:rPr>
        <w:t>Include information on the qualification of analytical procedures used to generate stability data in your initial IND submissio</w:t>
      </w:r>
      <w:r w:rsidRPr="00BA088F" w:rsidR="00B532DA">
        <w:rPr>
          <w:rFonts w:ascii="Times New Roman" w:hAnsi="Times New Roman" w:cs="Times New Roman"/>
          <w:i/>
          <w:iCs/>
          <w:color w:val="000000" w:themeColor="text1"/>
          <w:highlight w:val="yellow"/>
        </w:rPr>
        <w:t>n</w:t>
      </w:r>
      <w:r w:rsidRPr="00BA088F" w:rsidR="00B532DA">
        <w:rPr>
          <w:rFonts w:ascii="Times New Roman" w:hAnsi="Times New Roman" w:cs="Times New Roman"/>
          <w:i/>
          <w:iCs/>
          <w:color w:val="000000" w:themeColor="text1"/>
          <w:highlight w:val="yellow"/>
        </w:rPr>
        <w:t xml:space="preserve"> under </w:t>
      </w:r>
      <w:r w:rsidRPr="00BA088F" w:rsidR="00BA088F">
        <w:rPr>
          <w:rFonts w:ascii="Times New Roman" w:hAnsi="Times New Roman" w:cs="Times New Roman"/>
          <w:i/>
          <w:iCs/>
          <w:color w:val="000000" w:themeColor="text1"/>
          <w:highlight w:val="yellow"/>
        </w:rPr>
        <w:t>“Validation of Analytical Procedures (3.2.S.4.3)” and hyperlink as needed.</w:t>
      </w:r>
    </w:p>
    <w:sectPr w:rsidRPr="00AA446D" w:rsidR="00EC73BF">
      <w:headerReference w:type="default" r:id="rId15"/>
      <w:footerReference w:type="even" r:id="rId16"/>
      <w:footerReference w:type="defaul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0C80" w:rsidP="0074263B" w:rsidRDefault="00C00C80" w14:paraId="749A1C3A" w14:textId="77777777">
      <w:pPr>
        <w:spacing w:after="0" w:line="240" w:lineRule="auto"/>
      </w:pPr>
      <w:r>
        <w:separator/>
      </w:r>
    </w:p>
  </w:endnote>
  <w:endnote w:type="continuationSeparator" w:id="0">
    <w:p w:rsidR="00C00C80" w:rsidP="0074263B" w:rsidRDefault="00C00C80" w14:paraId="61E4D8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1821174"/>
      <w:docPartObj>
        <w:docPartGallery w:val="Page Numbers (Bottom of Page)"/>
        <w:docPartUnique/>
      </w:docPartObj>
    </w:sdtPr>
    <w:sdtContent>
      <w:p w:rsidR="0074263B" w:rsidP="006627D7" w:rsidRDefault="0074263B" w14:paraId="1B9B3E99" w14:textId="4E7EA5E0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74263B" w:rsidP="0074263B" w:rsidRDefault="0074263B" w14:paraId="768AD33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8956038"/>
      <w:docPartObj>
        <w:docPartGallery w:val="Page Numbers (Bottom of Page)"/>
        <w:docPartUnique/>
      </w:docPartObj>
    </w:sdtPr>
    <w:sdtContent>
      <w:p w:rsidR="0074263B" w:rsidP="006627D7" w:rsidRDefault="0074263B" w14:paraId="3A3DB0C5" w14:textId="4A15F500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74263B" w:rsidP="0074263B" w:rsidRDefault="0074263B" w14:paraId="4456C104" w14:textId="04BE6C1B">
    <w:pPr>
      <w:pStyle w:val="Footer"/>
      <w:ind w:right="360"/>
    </w:pPr>
    <w:r>
      <w:t>Investigational New Drug No. XXXXX</w:t>
    </w:r>
    <w:r>
      <w:ptab w:alignment="right" w:relativeTo="margin" w:leader="none"/>
    </w:r>
    <w:r>
      <w:t xml:space="preserve">Module </w:t>
    </w:r>
    <w:r w:rsidR="00E161C8">
      <w:t>3</w:t>
    </w:r>
    <w:r>
      <w:t>.</w:t>
    </w:r>
    <w:r w:rsidR="00E161C8">
      <w:t>2</w:t>
    </w:r>
    <w:r w:rsidR="00DD142A">
      <w:t>.S</w:t>
    </w:r>
    <w:r w:rsidR="00E161C8">
      <w:t>.</w:t>
    </w:r>
    <w:r w:rsidR="002713A9">
      <w:t>7</w:t>
    </w:r>
    <w:r>
      <w:t>,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0C80" w:rsidP="0074263B" w:rsidRDefault="00C00C80" w14:paraId="4B588CE4" w14:textId="77777777">
      <w:pPr>
        <w:spacing w:after="0" w:line="240" w:lineRule="auto"/>
      </w:pPr>
      <w:r>
        <w:separator/>
      </w:r>
    </w:p>
  </w:footnote>
  <w:footnote w:type="continuationSeparator" w:id="0">
    <w:p w:rsidR="00C00C80" w:rsidP="0074263B" w:rsidRDefault="00C00C80" w14:paraId="72E2A4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63B" w:rsidP="0074263B" w:rsidRDefault="0074263B" w14:paraId="6A476A69" w14:textId="4A8CFD0E">
    <w:pPr>
      <w:pStyle w:val="Header"/>
      <w:jc w:val="center"/>
    </w:pPr>
    <w:r>
      <w:t>Title of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619BC"/>
    <w:multiLevelType w:val="hybridMultilevel"/>
    <w:tmpl w:val="0FBE3C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3F52257"/>
    <w:multiLevelType w:val="hybridMultilevel"/>
    <w:tmpl w:val="3B7C50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410B44"/>
    <w:multiLevelType w:val="hybridMultilevel"/>
    <w:tmpl w:val="A97810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417C91"/>
    <w:multiLevelType w:val="hybridMultilevel"/>
    <w:tmpl w:val="414E9F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F67659C"/>
    <w:multiLevelType w:val="hybridMultilevel"/>
    <w:tmpl w:val="A030D5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4188595">
    <w:abstractNumId w:val="3"/>
  </w:num>
  <w:num w:numId="2" w16cid:durableId="576282963">
    <w:abstractNumId w:val="4"/>
  </w:num>
  <w:num w:numId="3" w16cid:durableId="1460956212">
    <w:abstractNumId w:val="2"/>
  </w:num>
  <w:num w:numId="4" w16cid:durableId="1234900581">
    <w:abstractNumId w:val="1"/>
  </w:num>
  <w:num w:numId="5" w16cid:durableId="16987645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93"/>
    <w:rsid w:val="00000687"/>
    <w:rsid w:val="00003126"/>
    <w:rsid w:val="000075E1"/>
    <w:rsid w:val="00033AE7"/>
    <w:rsid w:val="0006172D"/>
    <w:rsid w:val="000620C7"/>
    <w:rsid w:val="00075AE0"/>
    <w:rsid w:val="000818DD"/>
    <w:rsid w:val="00086B86"/>
    <w:rsid w:val="000959DF"/>
    <w:rsid w:val="000A3ED2"/>
    <w:rsid w:val="000C0CD8"/>
    <w:rsid w:val="000C702B"/>
    <w:rsid w:val="000E15C9"/>
    <w:rsid w:val="000E1944"/>
    <w:rsid w:val="000E25EA"/>
    <w:rsid w:val="000F4B30"/>
    <w:rsid w:val="0010588A"/>
    <w:rsid w:val="00113C09"/>
    <w:rsid w:val="00125C7D"/>
    <w:rsid w:val="001370CB"/>
    <w:rsid w:val="001442E2"/>
    <w:rsid w:val="00145963"/>
    <w:rsid w:val="00177293"/>
    <w:rsid w:val="00185165"/>
    <w:rsid w:val="001A1359"/>
    <w:rsid w:val="001A6E15"/>
    <w:rsid w:val="001B5545"/>
    <w:rsid w:val="001C1B3E"/>
    <w:rsid w:val="001C754B"/>
    <w:rsid w:val="001C768D"/>
    <w:rsid w:val="001D12B4"/>
    <w:rsid w:val="001D4983"/>
    <w:rsid w:val="001F2D42"/>
    <w:rsid w:val="00202E54"/>
    <w:rsid w:val="00211CE5"/>
    <w:rsid w:val="0021666B"/>
    <w:rsid w:val="0022662F"/>
    <w:rsid w:val="002351F6"/>
    <w:rsid w:val="0023699D"/>
    <w:rsid w:val="00247F1A"/>
    <w:rsid w:val="00253A47"/>
    <w:rsid w:val="00254128"/>
    <w:rsid w:val="002648D4"/>
    <w:rsid w:val="00270B92"/>
    <w:rsid w:val="002713A9"/>
    <w:rsid w:val="002A50AF"/>
    <w:rsid w:val="002A58DD"/>
    <w:rsid w:val="002A61F6"/>
    <w:rsid w:val="002C29F5"/>
    <w:rsid w:val="002C43B8"/>
    <w:rsid w:val="002E385B"/>
    <w:rsid w:val="002E65A1"/>
    <w:rsid w:val="002F796B"/>
    <w:rsid w:val="00304590"/>
    <w:rsid w:val="00311C5D"/>
    <w:rsid w:val="00316009"/>
    <w:rsid w:val="00320562"/>
    <w:rsid w:val="00321F41"/>
    <w:rsid w:val="0032309F"/>
    <w:rsid w:val="003303A0"/>
    <w:rsid w:val="003310AD"/>
    <w:rsid w:val="00331400"/>
    <w:rsid w:val="003377DC"/>
    <w:rsid w:val="00340628"/>
    <w:rsid w:val="00341102"/>
    <w:rsid w:val="00342732"/>
    <w:rsid w:val="0034629C"/>
    <w:rsid w:val="00355354"/>
    <w:rsid w:val="00374394"/>
    <w:rsid w:val="003757AC"/>
    <w:rsid w:val="00390A37"/>
    <w:rsid w:val="003921CD"/>
    <w:rsid w:val="00395596"/>
    <w:rsid w:val="003A2D65"/>
    <w:rsid w:val="003A4D15"/>
    <w:rsid w:val="003B276C"/>
    <w:rsid w:val="003C28F0"/>
    <w:rsid w:val="003C29B4"/>
    <w:rsid w:val="003C4CB5"/>
    <w:rsid w:val="003D1649"/>
    <w:rsid w:val="003E5B94"/>
    <w:rsid w:val="003F0442"/>
    <w:rsid w:val="003F23C9"/>
    <w:rsid w:val="003F617F"/>
    <w:rsid w:val="00411719"/>
    <w:rsid w:val="00414E29"/>
    <w:rsid w:val="00415584"/>
    <w:rsid w:val="00422A1E"/>
    <w:rsid w:val="00422D18"/>
    <w:rsid w:val="00432C5D"/>
    <w:rsid w:val="00443641"/>
    <w:rsid w:val="00454857"/>
    <w:rsid w:val="0046643D"/>
    <w:rsid w:val="0047113A"/>
    <w:rsid w:val="0048697F"/>
    <w:rsid w:val="0049703E"/>
    <w:rsid w:val="00497DE0"/>
    <w:rsid w:val="004A1B19"/>
    <w:rsid w:val="004C63A1"/>
    <w:rsid w:val="004C6D77"/>
    <w:rsid w:val="004E1F07"/>
    <w:rsid w:val="004E33D2"/>
    <w:rsid w:val="004F4C69"/>
    <w:rsid w:val="004F591E"/>
    <w:rsid w:val="004F5EC2"/>
    <w:rsid w:val="004F6370"/>
    <w:rsid w:val="00510738"/>
    <w:rsid w:val="0051125E"/>
    <w:rsid w:val="00522A52"/>
    <w:rsid w:val="00524899"/>
    <w:rsid w:val="005254D9"/>
    <w:rsid w:val="00542539"/>
    <w:rsid w:val="00543D81"/>
    <w:rsid w:val="0054770F"/>
    <w:rsid w:val="00552CA3"/>
    <w:rsid w:val="005550E0"/>
    <w:rsid w:val="0057087B"/>
    <w:rsid w:val="0057165E"/>
    <w:rsid w:val="0058373C"/>
    <w:rsid w:val="00587611"/>
    <w:rsid w:val="00590F17"/>
    <w:rsid w:val="00594856"/>
    <w:rsid w:val="0059650D"/>
    <w:rsid w:val="005A4636"/>
    <w:rsid w:val="005B3703"/>
    <w:rsid w:val="005C2D2D"/>
    <w:rsid w:val="005D48D7"/>
    <w:rsid w:val="005E29C5"/>
    <w:rsid w:val="005E6574"/>
    <w:rsid w:val="005F1268"/>
    <w:rsid w:val="005F33F4"/>
    <w:rsid w:val="005F74C7"/>
    <w:rsid w:val="00606533"/>
    <w:rsid w:val="00607D75"/>
    <w:rsid w:val="006140FC"/>
    <w:rsid w:val="0061551C"/>
    <w:rsid w:val="006213C7"/>
    <w:rsid w:val="00624987"/>
    <w:rsid w:val="00625EAD"/>
    <w:rsid w:val="00657873"/>
    <w:rsid w:val="0066205C"/>
    <w:rsid w:val="00667F7B"/>
    <w:rsid w:val="00675A0F"/>
    <w:rsid w:val="00675EAD"/>
    <w:rsid w:val="00681E28"/>
    <w:rsid w:val="006920F5"/>
    <w:rsid w:val="00693517"/>
    <w:rsid w:val="006A0FA2"/>
    <w:rsid w:val="006A1A11"/>
    <w:rsid w:val="006B232E"/>
    <w:rsid w:val="006C3B81"/>
    <w:rsid w:val="006D1D0B"/>
    <w:rsid w:val="006D78BC"/>
    <w:rsid w:val="006F791F"/>
    <w:rsid w:val="00715B0D"/>
    <w:rsid w:val="00720175"/>
    <w:rsid w:val="007231BE"/>
    <w:rsid w:val="007242A7"/>
    <w:rsid w:val="007248FE"/>
    <w:rsid w:val="00735B8F"/>
    <w:rsid w:val="00737953"/>
    <w:rsid w:val="00740856"/>
    <w:rsid w:val="007411DE"/>
    <w:rsid w:val="00741E7B"/>
    <w:rsid w:val="0074263B"/>
    <w:rsid w:val="00746B88"/>
    <w:rsid w:val="0074786B"/>
    <w:rsid w:val="00751A35"/>
    <w:rsid w:val="00762C9F"/>
    <w:rsid w:val="0076311B"/>
    <w:rsid w:val="007716FC"/>
    <w:rsid w:val="00774AB8"/>
    <w:rsid w:val="00784F14"/>
    <w:rsid w:val="007879FE"/>
    <w:rsid w:val="0079743C"/>
    <w:rsid w:val="007A42F8"/>
    <w:rsid w:val="007A4696"/>
    <w:rsid w:val="007B2803"/>
    <w:rsid w:val="007C47E2"/>
    <w:rsid w:val="007C7F50"/>
    <w:rsid w:val="007D7C7A"/>
    <w:rsid w:val="007E02F9"/>
    <w:rsid w:val="007E22DB"/>
    <w:rsid w:val="007E7C70"/>
    <w:rsid w:val="007F2FDD"/>
    <w:rsid w:val="008117AA"/>
    <w:rsid w:val="008158F4"/>
    <w:rsid w:val="0081772F"/>
    <w:rsid w:val="00822EB6"/>
    <w:rsid w:val="008470F5"/>
    <w:rsid w:val="00861C8A"/>
    <w:rsid w:val="008631A5"/>
    <w:rsid w:val="008641C5"/>
    <w:rsid w:val="00864795"/>
    <w:rsid w:val="00867413"/>
    <w:rsid w:val="008716F7"/>
    <w:rsid w:val="00877454"/>
    <w:rsid w:val="00896435"/>
    <w:rsid w:val="008A0D4B"/>
    <w:rsid w:val="008B57FC"/>
    <w:rsid w:val="008B7ADD"/>
    <w:rsid w:val="008D08C8"/>
    <w:rsid w:val="008D5096"/>
    <w:rsid w:val="008F4686"/>
    <w:rsid w:val="00907D17"/>
    <w:rsid w:val="00914D43"/>
    <w:rsid w:val="00921250"/>
    <w:rsid w:val="0092220D"/>
    <w:rsid w:val="00923DAB"/>
    <w:rsid w:val="00930031"/>
    <w:rsid w:val="00937BD0"/>
    <w:rsid w:val="00941896"/>
    <w:rsid w:val="0095532A"/>
    <w:rsid w:val="00960667"/>
    <w:rsid w:val="00987884"/>
    <w:rsid w:val="0099244F"/>
    <w:rsid w:val="00996ABD"/>
    <w:rsid w:val="009A75AB"/>
    <w:rsid w:val="009B1955"/>
    <w:rsid w:val="009B33A8"/>
    <w:rsid w:val="009B3F53"/>
    <w:rsid w:val="009C07CC"/>
    <w:rsid w:val="009C1FA4"/>
    <w:rsid w:val="009C4401"/>
    <w:rsid w:val="009C4805"/>
    <w:rsid w:val="009D2F4C"/>
    <w:rsid w:val="009E56B9"/>
    <w:rsid w:val="009E634F"/>
    <w:rsid w:val="009F10BE"/>
    <w:rsid w:val="00A152ED"/>
    <w:rsid w:val="00A37B74"/>
    <w:rsid w:val="00A4156C"/>
    <w:rsid w:val="00A439AC"/>
    <w:rsid w:val="00A722DE"/>
    <w:rsid w:val="00A854FF"/>
    <w:rsid w:val="00A903FB"/>
    <w:rsid w:val="00A92FF8"/>
    <w:rsid w:val="00A96DDB"/>
    <w:rsid w:val="00AA446D"/>
    <w:rsid w:val="00AA4631"/>
    <w:rsid w:val="00AA4F7C"/>
    <w:rsid w:val="00AB04EE"/>
    <w:rsid w:val="00AB133B"/>
    <w:rsid w:val="00AC2B2C"/>
    <w:rsid w:val="00AD1C9E"/>
    <w:rsid w:val="00AD3080"/>
    <w:rsid w:val="00AD377D"/>
    <w:rsid w:val="00AF34C2"/>
    <w:rsid w:val="00B00978"/>
    <w:rsid w:val="00B01245"/>
    <w:rsid w:val="00B0245F"/>
    <w:rsid w:val="00B02615"/>
    <w:rsid w:val="00B06CA0"/>
    <w:rsid w:val="00B150EB"/>
    <w:rsid w:val="00B26243"/>
    <w:rsid w:val="00B32CED"/>
    <w:rsid w:val="00B35CAF"/>
    <w:rsid w:val="00B36BF8"/>
    <w:rsid w:val="00B36D36"/>
    <w:rsid w:val="00B532DA"/>
    <w:rsid w:val="00B63BC5"/>
    <w:rsid w:val="00B72D25"/>
    <w:rsid w:val="00B74228"/>
    <w:rsid w:val="00B84819"/>
    <w:rsid w:val="00B9074F"/>
    <w:rsid w:val="00B90B94"/>
    <w:rsid w:val="00B94AB5"/>
    <w:rsid w:val="00BA088F"/>
    <w:rsid w:val="00BD62AC"/>
    <w:rsid w:val="00BE34D5"/>
    <w:rsid w:val="00BE4455"/>
    <w:rsid w:val="00BF0B92"/>
    <w:rsid w:val="00BF522D"/>
    <w:rsid w:val="00C00C80"/>
    <w:rsid w:val="00C00E81"/>
    <w:rsid w:val="00C01C1B"/>
    <w:rsid w:val="00C10F24"/>
    <w:rsid w:val="00C11FD3"/>
    <w:rsid w:val="00C17480"/>
    <w:rsid w:val="00C20A2E"/>
    <w:rsid w:val="00C20A50"/>
    <w:rsid w:val="00C240FA"/>
    <w:rsid w:val="00C31F6E"/>
    <w:rsid w:val="00C36248"/>
    <w:rsid w:val="00C41DF8"/>
    <w:rsid w:val="00C43048"/>
    <w:rsid w:val="00C45739"/>
    <w:rsid w:val="00C50C0F"/>
    <w:rsid w:val="00C63A14"/>
    <w:rsid w:val="00C649D4"/>
    <w:rsid w:val="00C65271"/>
    <w:rsid w:val="00C76398"/>
    <w:rsid w:val="00C87F28"/>
    <w:rsid w:val="00C87F85"/>
    <w:rsid w:val="00C9740D"/>
    <w:rsid w:val="00CA00FF"/>
    <w:rsid w:val="00CA1158"/>
    <w:rsid w:val="00CD2F2A"/>
    <w:rsid w:val="00CD7CE3"/>
    <w:rsid w:val="00CE2E4E"/>
    <w:rsid w:val="00CE71A9"/>
    <w:rsid w:val="00CE7299"/>
    <w:rsid w:val="00CF236A"/>
    <w:rsid w:val="00CF25A7"/>
    <w:rsid w:val="00D018B7"/>
    <w:rsid w:val="00D01E8E"/>
    <w:rsid w:val="00D021A6"/>
    <w:rsid w:val="00D04F69"/>
    <w:rsid w:val="00D132EC"/>
    <w:rsid w:val="00D16740"/>
    <w:rsid w:val="00D169AC"/>
    <w:rsid w:val="00D27A6B"/>
    <w:rsid w:val="00D27B27"/>
    <w:rsid w:val="00D30311"/>
    <w:rsid w:val="00D3371E"/>
    <w:rsid w:val="00D50463"/>
    <w:rsid w:val="00D53FF7"/>
    <w:rsid w:val="00D70AF1"/>
    <w:rsid w:val="00D83B43"/>
    <w:rsid w:val="00DA1DE7"/>
    <w:rsid w:val="00DA2867"/>
    <w:rsid w:val="00DA5018"/>
    <w:rsid w:val="00DB1101"/>
    <w:rsid w:val="00DB7721"/>
    <w:rsid w:val="00DD142A"/>
    <w:rsid w:val="00DD460F"/>
    <w:rsid w:val="00DE0FF5"/>
    <w:rsid w:val="00DE41A6"/>
    <w:rsid w:val="00DF1448"/>
    <w:rsid w:val="00E02508"/>
    <w:rsid w:val="00E027B7"/>
    <w:rsid w:val="00E06D65"/>
    <w:rsid w:val="00E0742D"/>
    <w:rsid w:val="00E13149"/>
    <w:rsid w:val="00E161C8"/>
    <w:rsid w:val="00E237E2"/>
    <w:rsid w:val="00E37955"/>
    <w:rsid w:val="00E55713"/>
    <w:rsid w:val="00E56C5E"/>
    <w:rsid w:val="00E61D52"/>
    <w:rsid w:val="00E630D7"/>
    <w:rsid w:val="00E65EA9"/>
    <w:rsid w:val="00E745E7"/>
    <w:rsid w:val="00E7644B"/>
    <w:rsid w:val="00E849BC"/>
    <w:rsid w:val="00E87F61"/>
    <w:rsid w:val="00EA5367"/>
    <w:rsid w:val="00EB49F8"/>
    <w:rsid w:val="00EB60C8"/>
    <w:rsid w:val="00EC0276"/>
    <w:rsid w:val="00EC73BF"/>
    <w:rsid w:val="00EE2862"/>
    <w:rsid w:val="00EF026F"/>
    <w:rsid w:val="00EF1699"/>
    <w:rsid w:val="00F05651"/>
    <w:rsid w:val="00F25CE9"/>
    <w:rsid w:val="00F27FD0"/>
    <w:rsid w:val="00F302BA"/>
    <w:rsid w:val="00F34084"/>
    <w:rsid w:val="00F35390"/>
    <w:rsid w:val="00F35D49"/>
    <w:rsid w:val="00F36657"/>
    <w:rsid w:val="00F45290"/>
    <w:rsid w:val="00F74E6E"/>
    <w:rsid w:val="00F82813"/>
    <w:rsid w:val="00F82A01"/>
    <w:rsid w:val="00F84D2B"/>
    <w:rsid w:val="00FC1590"/>
    <w:rsid w:val="00FF3950"/>
    <w:rsid w:val="00FF5029"/>
    <w:rsid w:val="00FF556C"/>
    <w:rsid w:val="1FE4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3548"/>
  <w15:chartTrackingRefBased/>
  <w15:docId w15:val="{95723BEA-C5C8-7D4D-89DE-4B51F81258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7293"/>
  </w:style>
  <w:style w:type="paragraph" w:styleId="Heading1">
    <w:name w:val="heading 1"/>
    <w:aliases w:val="CTD_level2"/>
    <w:basedOn w:val="Normal"/>
    <w:next w:val="Normal"/>
    <w:link w:val="Heading1Char"/>
    <w:uiPriority w:val="9"/>
    <w:qFormat/>
    <w:rsid w:val="00086B86"/>
    <w:pPr>
      <w:keepNext/>
      <w:keepLines/>
      <w:spacing w:before="360" w:after="80"/>
      <w:outlineLvl w:val="0"/>
    </w:pPr>
    <w:rPr>
      <w:rFonts w:asciiTheme="majorBidi" w:hAnsiTheme="majorBidi" w:eastAsiaTheme="majorEastAsia" w:cstheme="majorBidi"/>
      <w:color w:val="000000" w:themeColor="text1"/>
      <w:sz w:val="32"/>
      <w:szCs w:val="40"/>
    </w:rPr>
  </w:style>
  <w:style w:type="paragraph" w:styleId="Heading2">
    <w:name w:val="heading 2"/>
    <w:aliases w:val="CTD_level3"/>
    <w:basedOn w:val="Normal"/>
    <w:next w:val="Normal"/>
    <w:link w:val="Heading2Char"/>
    <w:uiPriority w:val="9"/>
    <w:unhideWhenUsed/>
    <w:qFormat/>
    <w:rsid w:val="00086B86"/>
    <w:pPr>
      <w:keepNext/>
      <w:keepLines/>
      <w:spacing w:before="160" w:after="80"/>
      <w:outlineLvl w:val="1"/>
    </w:pPr>
    <w:rPr>
      <w:rFonts w:asciiTheme="majorBidi" w:hAnsiTheme="majorBidi" w:eastAsiaTheme="majorEastAsia" w:cstheme="majorBidi"/>
      <w:b/>
      <w:color w:val="000000" w:themeColor="text1"/>
      <w:sz w:val="28"/>
      <w:szCs w:val="32"/>
    </w:rPr>
  </w:style>
  <w:style w:type="paragraph" w:styleId="Heading3">
    <w:name w:val="heading 3"/>
    <w:aliases w:val="CTD_level4"/>
    <w:basedOn w:val="Normal"/>
    <w:next w:val="Normal"/>
    <w:link w:val="Heading3Char"/>
    <w:uiPriority w:val="9"/>
    <w:unhideWhenUsed/>
    <w:qFormat/>
    <w:rsid w:val="00086B86"/>
    <w:pPr>
      <w:keepNext/>
      <w:keepLines/>
      <w:spacing w:before="160" w:after="80"/>
      <w:outlineLvl w:val="2"/>
    </w:pPr>
    <w:rPr>
      <w:rFonts w:asciiTheme="majorBidi" w:hAnsiTheme="majorBidi"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7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7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7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TD_level2 Char"/>
    <w:basedOn w:val="DefaultParagraphFont"/>
    <w:link w:val="Heading1"/>
    <w:uiPriority w:val="9"/>
    <w:rsid w:val="00086B86"/>
    <w:rPr>
      <w:rFonts w:asciiTheme="majorBidi" w:hAnsiTheme="majorBidi" w:eastAsiaTheme="majorEastAsia" w:cstheme="majorBidi"/>
      <w:color w:val="000000" w:themeColor="text1"/>
      <w:sz w:val="32"/>
      <w:szCs w:val="40"/>
    </w:rPr>
  </w:style>
  <w:style w:type="character" w:styleId="Heading2Char" w:customStyle="1">
    <w:name w:val="Heading 2 Char"/>
    <w:aliases w:val="CTD_level3 Char"/>
    <w:basedOn w:val="DefaultParagraphFont"/>
    <w:link w:val="Heading2"/>
    <w:uiPriority w:val="9"/>
    <w:rsid w:val="00086B86"/>
    <w:rPr>
      <w:rFonts w:asciiTheme="majorBidi" w:hAnsiTheme="majorBidi" w:eastAsiaTheme="majorEastAsia" w:cstheme="majorBidi"/>
      <w:b/>
      <w:color w:val="000000" w:themeColor="text1"/>
      <w:sz w:val="28"/>
      <w:szCs w:val="32"/>
    </w:rPr>
  </w:style>
  <w:style w:type="character" w:styleId="Heading3Char" w:customStyle="1">
    <w:name w:val="Heading 3 Char"/>
    <w:aliases w:val="CTD_level4 Char"/>
    <w:basedOn w:val="DefaultParagraphFont"/>
    <w:link w:val="Heading3"/>
    <w:uiPriority w:val="9"/>
    <w:rsid w:val="00086B86"/>
    <w:rPr>
      <w:rFonts w:asciiTheme="majorBidi" w:hAnsiTheme="majorBidi" w:eastAsiaTheme="majorEastAsia" w:cstheme="majorBidi"/>
      <w:color w:val="000000" w:themeColor="text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17729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17729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17729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7729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7729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77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29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7729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77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29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77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29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77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2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263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4263B"/>
  </w:style>
  <w:style w:type="paragraph" w:styleId="Footer">
    <w:name w:val="footer"/>
    <w:basedOn w:val="Normal"/>
    <w:link w:val="FooterChar"/>
    <w:uiPriority w:val="99"/>
    <w:unhideWhenUsed/>
    <w:rsid w:val="0074263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4263B"/>
  </w:style>
  <w:style w:type="character" w:styleId="PageNumber">
    <w:name w:val="page number"/>
    <w:basedOn w:val="DefaultParagraphFont"/>
    <w:uiPriority w:val="99"/>
    <w:semiHidden/>
    <w:unhideWhenUsed/>
    <w:rsid w:val="0074263B"/>
  </w:style>
  <w:style w:type="character" w:styleId="Hyperlink">
    <w:name w:val="Hyperlink"/>
    <w:basedOn w:val="DefaultParagraphFont"/>
    <w:uiPriority w:val="99"/>
    <w:unhideWhenUsed/>
    <w:rsid w:val="00AD1C9E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7201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0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17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20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17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2017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B3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fda.gov/media/113760/download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database.ich.org/sites/default/files/M4Q_R1_Guideline.pdf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fda.gov/files/drugs/published/Portable-Document-Format-Specifications.pdf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fda.gov/media/71441/download" TargetMode="External" Id="Rfcbb209d4a70432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df0ee9d522e77431668af8e495dbdbc4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3cfea06999d8087599797b08e3968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4C4718-2D62-4D18-98B8-5F48BC0036CB}">
  <ds:schemaRefs>
    <ds:schemaRef ds:uri="http://schemas.microsoft.com/office/2006/metadata/properties"/>
    <ds:schemaRef ds:uri="http://schemas.microsoft.com/office/infopath/2007/PartnerControls"/>
    <ds:schemaRef ds:uri="26675fd5-4a21-4f69-8840-09a50681c698"/>
  </ds:schemaRefs>
</ds:datastoreItem>
</file>

<file path=customXml/itemProps2.xml><?xml version="1.0" encoding="utf-8"?>
<ds:datastoreItem xmlns:ds="http://schemas.openxmlformats.org/officeDocument/2006/customXml" ds:itemID="{F6D2A39B-18E1-4F65-AB4D-F5E14387C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5fd5-4a21-4f69-8840-09a50681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6FB53D-DCEC-417C-BFE6-000BF1411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077F17-14C3-6E40-B085-DC3FAA5A054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Clark, Karen</dc:creator>
  <keywords/>
  <dc:description/>
  <lastModifiedBy>Clark, Karen</lastModifiedBy>
  <revision>22</revision>
  <dcterms:created xsi:type="dcterms:W3CDTF">2025-08-11T19:28:00.0000000Z</dcterms:created>
  <dcterms:modified xsi:type="dcterms:W3CDTF">2025-08-18T16:57:43.6923704Z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0x010100EF5E5E0C4573294D8B79BBB127761BB1</vt:lpwstr>
  </property>
  <property fmtid="{D5CDD505-2E9C-101B-9397-08002B2CF9AE}" pid="3" name="MediaServiceImageTags">
    <vt:lpwstr/>
  </property>
</Properties>
</file>