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2958" w14:textId="7BA88CB9" w:rsidR="00191307" w:rsidRDefault="00191307" w:rsidP="000C6965">
      <w:pPr>
        <w:pStyle w:val="BodyText"/>
        <w:spacing w:before="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Associated Protocol</w:t>
      </w:r>
      <w:r w:rsidR="003B50DD">
        <w:rPr>
          <w:b/>
          <w:bCs/>
          <w:sz w:val="22"/>
          <w:szCs w:val="22"/>
        </w:rPr>
        <w:t xml:space="preserve"> </w:t>
      </w:r>
      <w:r w:rsidR="006C28D2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:</w:t>
      </w:r>
      <w:r w:rsidR="006C28D2">
        <w:rPr>
          <w:b/>
          <w:bCs/>
          <w:sz w:val="22"/>
          <w:szCs w:val="22"/>
        </w:rPr>
        <w:t xml:space="preserve"> Retro-orbital administration and high-throughput sequencing</w:t>
      </w:r>
    </w:p>
    <w:p w14:paraId="1F2BF96A" w14:textId="77777777" w:rsidR="00191307" w:rsidRDefault="00191307" w:rsidP="000C6965">
      <w:pPr>
        <w:pStyle w:val="BodyText"/>
        <w:spacing w:before="25"/>
        <w:jc w:val="both"/>
        <w:rPr>
          <w:b/>
          <w:bCs/>
          <w:sz w:val="22"/>
          <w:szCs w:val="22"/>
        </w:rPr>
      </w:pPr>
    </w:p>
    <w:p w14:paraId="673C0AAB" w14:textId="36B6D591" w:rsidR="000C6965" w:rsidRDefault="000C6965" w:rsidP="000C6965">
      <w:pPr>
        <w:pStyle w:val="BodyText"/>
        <w:spacing w:before="25"/>
        <w:jc w:val="both"/>
        <w:rPr>
          <w:sz w:val="22"/>
          <w:szCs w:val="22"/>
        </w:rPr>
      </w:pPr>
      <w:r w:rsidRPr="000C6965">
        <w:rPr>
          <w:b/>
          <w:bCs/>
          <w:sz w:val="22"/>
          <w:szCs w:val="22"/>
        </w:rPr>
        <w:t>ANIMALS.</w:t>
      </w:r>
      <w:r>
        <w:rPr>
          <w:sz w:val="22"/>
          <w:szCs w:val="22"/>
        </w:rPr>
        <w:t xml:space="preserve"> </w:t>
      </w:r>
      <w:r w:rsidRPr="000C6965">
        <w:rPr>
          <w:sz w:val="22"/>
          <w:szCs w:val="22"/>
        </w:rPr>
        <w:t>All mice experiments were approved by the Broad Institute</w:t>
      </w:r>
      <w:r>
        <w:rPr>
          <w:sz w:val="22"/>
          <w:szCs w:val="22"/>
        </w:rPr>
        <w:t xml:space="preserve"> IACUC</w:t>
      </w:r>
      <w:r w:rsidRPr="000C6965">
        <w:rPr>
          <w:sz w:val="22"/>
          <w:szCs w:val="22"/>
        </w:rPr>
        <w:t>. Wild-type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adult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C57BL/6J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mice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(000664)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purchased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Jackson Laboratory.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All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mice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housed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in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room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maintained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on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a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12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h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light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and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dark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cycle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ad</w:t>
      </w:r>
      <w:r w:rsidRPr="000C6965">
        <w:rPr>
          <w:i/>
          <w:spacing w:val="-4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libitum</w:t>
      </w:r>
      <w:r w:rsidRPr="000C6965">
        <w:rPr>
          <w:i/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access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standard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rodent</w:t>
      </w:r>
      <w:r w:rsidRPr="000C6965">
        <w:rPr>
          <w:spacing w:val="-4"/>
          <w:sz w:val="22"/>
          <w:szCs w:val="22"/>
        </w:rPr>
        <w:t xml:space="preserve"> </w:t>
      </w:r>
      <w:r w:rsidRPr="000C6965">
        <w:rPr>
          <w:sz w:val="22"/>
          <w:szCs w:val="22"/>
        </w:rPr>
        <w:t>diet and water. Animals were randomly assigned to various experimental groups.</w:t>
      </w:r>
    </w:p>
    <w:p w14:paraId="7B002BD9" w14:textId="77777777" w:rsidR="000C6965" w:rsidRDefault="000C6965" w:rsidP="000C6965">
      <w:pPr>
        <w:pStyle w:val="BodyText"/>
        <w:spacing w:before="25" w:line="269" w:lineRule="auto"/>
        <w:jc w:val="both"/>
        <w:rPr>
          <w:sz w:val="22"/>
          <w:szCs w:val="22"/>
        </w:rPr>
      </w:pPr>
    </w:p>
    <w:p w14:paraId="481EFD04" w14:textId="274509D7" w:rsidR="000C6965" w:rsidRDefault="000C6965" w:rsidP="000C6965">
      <w:pPr>
        <w:pStyle w:val="BodyText"/>
        <w:spacing w:before="25"/>
        <w:jc w:val="both"/>
        <w:rPr>
          <w:sz w:val="22"/>
          <w:szCs w:val="22"/>
        </w:rPr>
      </w:pPr>
      <w:r w:rsidRPr="000C6965">
        <w:rPr>
          <w:b/>
          <w:bCs/>
          <w:sz w:val="22"/>
          <w:szCs w:val="22"/>
        </w:rPr>
        <w:t>RETRO-ORBITAL INJECTIONS.</w:t>
      </w:r>
      <w:r w:rsidRPr="000C6965">
        <w:rPr>
          <w:sz w:val="22"/>
          <w:szCs w:val="22"/>
        </w:rPr>
        <w:t xml:space="preserve"> 50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mL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of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VLPs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(containing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4x10</w:t>
      </w:r>
      <w:r w:rsidRPr="000C6965">
        <w:rPr>
          <w:sz w:val="22"/>
          <w:szCs w:val="22"/>
          <w:vertAlign w:val="superscript"/>
        </w:rPr>
        <w:t>11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or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7x10</w:t>
      </w:r>
      <w:r w:rsidRPr="000C6965">
        <w:rPr>
          <w:sz w:val="22"/>
          <w:szCs w:val="22"/>
          <w:vertAlign w:val="superscript"/>
        </w:rPr>
        <w:t>11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VLPs)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were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centrifuged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for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min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at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15,000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i/>
          <w:sz w:val="22"/>
          <w:szCs w:val="22"/>
        </w:rPr>
        <w:t>g</w:t>
      </w:r>
      <w:r w:rsidRPr="000C6965">
        <w:rPr>
          <w:i/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remove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debris.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clarified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 xml:space="preserve">supernatant </w:t>
      </w:r>
      <w:r w:rsidRPr="000C6965">
        <w:rPr>
          <w:w w:val="95"/>
          <w:sz w:val="22"/>
          <w:szCs w:val="22"/>
        </w:rPr>
        <w:t>was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diluted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to 120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mL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in 0.9%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NaCl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(Fresenius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Kabi;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918610)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right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before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injection.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1x10</w:t>
      </w:r>
      <w:r w:rsidRPr="000C6965">
        <w:rPr>
          <w:w w:val="95"/>
          <w:sz w:val="22"/>
          <w:szCs w:val="22"/>
          <w:vertAlign w:val="superscript"/>
        </w:rPr>
        <w:t>11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viral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genomes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(vg)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of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total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AAV</w:t>
      </w:r>
      <w:r w:rsidRPr="000C6965">
        <w:rPr>
          <w:sz w:val="22"/>
          <w:szCs w:val="22"/>
        </w:rPr>
        <w:t xml:space="preserve"> </w:t>
      </w:r>
      <w:r w:rsidRPr="000C6965">
        <w:rPr>
          <w:w w:val="95"/>
          <w:sz w:val="22"/>
          <w:szCs w:val="22"/>
        </w:rPr>
        <w:t>was diluted</w:t>
      </w:r>
      <w:r w:rsidRPr="000C6965">
        <w:rPr>
          <w:spacing w:val="80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120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mL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in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0.9%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NaCl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(Fresenius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Kabi;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918610)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right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before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injection.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Anesthesia</w:t>
      </w:r>
      <w:r w:rsidRPr="000C6965">
        <w:rPr>
          <w:spacing w:val="-10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induced</w:t>
      </w:r>
      <w:r w:rsidRPr="000C6965">
        <w:rPr>
          <w:spacing w:val="-10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12"/>
          <w:sz w:val="22"/>
          <w:szCs w:val="22"/>
        </w:rPr>
        <w:t xml:space="preserve"> </w:t>
      </w:r>
      <w:r w:rsidRPr="000C6965">
        <w:rPr>
          <w:sz w:val="22"/>
          <w:szCs w:val="22"/>
        </w:rPr>
        <w:t>4%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isoflurane.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Following</w:t>
      </w:r>
      <w:r w:rsidRPr="000C6965">
        <w:rPr>
          <w:spacing w:val="-11"/>
          <w:sz w:val="22"/>
          <w:szCs w:val="22"/>
        </w:rPr>
        <w:t xml:space="preserve"> </w:t>
      </w:r>
      <w:r w:rsidRPr="000C6965">
        <w:rPr>
          <w:sz w:val="22"/>
          <w:szCs w:val="22"/>
        </w:rPr>
        <w:t>induction, as measured by unresponsiveness to bilateral toe pinch, the right eye was protruded by gentle pressure on the skin, and an insulin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syringe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advanced,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with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bevel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facing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away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eye,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into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the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retrobulbar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sinus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where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VLP</w:t>
      </w:r>
      <w:r w:rsidRPr="000C6965">
        <w:rPr>
          <w:spacing w:val="-6"/>
          <w:sz w:val="22"/>
          <w:szCs w:val="22"/>
        </w:rPr>
        <w:t xml:space="preserve"> </w:t>
      </w:r>
      <w:r w:rsidRPr="000C6965">
        <w:rPr>
          <w:sz w:val="22"/>
          <w:szCs w:val="22"/>
        </w:rPr>
        <w:t>or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AAV</w:t>
      </w:r>
      <w:r w:rsidRPr="000C6965">
        <w:rPr>
          <w:spacing w:val="-5"/>
          <w:sz w:val="22"/>
          <w:szCs w:val="22"/>
        </w:rPr>
        <w:t xml:space="preserve"> </w:t>
      </w:r>
      <w:r w:rsidRPr="000C6965">
        <w:rPr>
          <w:sz w:val="22"/>
          <w:szCs w:val="22"/>
        </w:rPr>
        <w:t>mix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slowly injected.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One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drop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of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Proparacaine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Hydrochloride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Ophthalmic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Solution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(Patterson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Veterinary;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07-885-9765)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then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applied</w:t>
      </w:r>
      <w:r w:rsidRPr="000C6965">
        <w:rPr>
          <w:spacing w:val="-7"/>
          <w:sz w:val="22"/>
          <w:szCs w:val="22"/>
        </w:rPr>
        <w:t xml:space="preserve"> </w:t>
      </w:r>
      <w:r w:rsidRPr="000C6965">
        <w:rPr>
          <w:sz w:val="22"/>
          <w:szCs w:val="22"/>
        </w:rPr>
        <w:t>to</w:t>
      </w:r>
      <w:r w:rsidRPr="000C6965">
        <w:rPr>
          <w:spacing w:val="-8"/>
          <w:sz w:val="22"/>
          <w:szCs w:val="22"/>
        </w:rPr>
        <w:t xml:space="preserve"> </w:t>
      </w:r>
      <w:r w:rsidRPr="000C6965">
        <w:rPr>
          <w:sz w:val="22"/>
          <w:szCs w:val="22"/>
        </w:rPr>
        <w:t>the eye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as</w:t>
      </w:r>
      <w:r w:rsidRPr="000C6965">
        <w:rPr>
          <w:spacing w:val="-3"/>
          <w:sz w:val="22"/>
          <w:szCs w:val="22"/>
        </w:rPr>
        <w:t xml:space="preserve"> </w:t>
      </w:r>
      <w:r w:rsidRPr="000C6965">
        <w:rPr>
          <w:sz w:val="22"/>
          <w:szCs w:val="22"/>
        </w:rPr>
        <w:t>an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analgesic.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Genomic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DNA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was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purified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from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various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tissue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using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Agencourt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DNAdvance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kits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(Beckman</w:t>
      </w:r>
      <w:r w:rsidRPr="000C6965">
        <w:rPr>
          <w:spacing w:val="-1"/>
          <w:sz w:val="22"/>
          <w:szCs w:val="22"/>
        </w:rPr>
        <w:t xml:space="preserve"> </w:t>
      </w:r>
      <w:r w:rsidRPr="000C6965">
        <w:rPr>
          <w:sz w:val="22"/>
          <w:szCs w:val="22"/>
        </w:rPr>
        <w:t>Coulter;</w:t>
      </w:r>
      <w:r w:rsidRPr="000C6965">
        <w:rPr>
          <w:spacing w:val="-2"/>
          <w:sz w:val="22"/>
          <w:szCs w:val="22"/>
        </w:rPr>
        <w:t xml:space="preserve"> </w:t>
      </w:r>
      <w:r w:rsidRPr="000C6965">
        <w:rPr>
          <w:sz w:val="22"/>
          <w:szCs w:val="22"/>
        </w:rPr>
        <w:t>A48705) following the manufacturer’s instructions.</w:t>
      </w:r>
    </w:p>
    <w:p w14:paraId="1E973BF9" w14:textId="2AE48225" w:rsidR="00DD5775" w:rsidRDefault="00DD5775" w:rsidP="000C6965">
      <w:pPr>
        <w:pStyle w:val="BodyText"/>
        <w:spacing w:before="25"/>
        <w:jc w:val="both"/>
        <w:rPr>
          <w:sz w:val="22"/>
          <w:szCs w:val="22"/>
        </w:rPr>
      </w:pPr>
    </w:p>
    <w:p w14:paraId="6FE34FA3" w14:textId="252BDC5D" w:rsidR="00DD5775" w:rsidRDefault="00DD5775" w:rsidP="00DD5775">
      <w:pPr>
        <w:pStyle w:val="BodyText"/>
        <w:spacing w:before="75"/>
        <w:jc w:val="both"/>
        <w:rPr>
          <w:sz w:val="22"/>
          <w:szCs w:val="22"/>
        </w:rPr>
      </w:pPr>
      <w:r w:rsidRPr="00DD5775">
        <w:rPr>
          <w:b/>
          <w:bCs/>
          <w:sz w:val="22"/>
          <w:szCs w:val="22"/>
        </w:rPr>
        <w:t>HIGH-THROUGHPUT SEQUENCING OF GENOMIC DNA.</w:t>
      </w:r>
      <w:r w:rsidRPr="00DD5775">
        <w:rPr>
          <w:sz w:val="22"/>
          <w:szCs w:val="22"/>
        </w:rPr>
        <w:t xml:space="preserve"> Genomic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DNA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isolated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as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described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above.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Following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genomic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DNA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isolation,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1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mL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the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isolated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DNA</w:t>
      </w:r>
      <w:r w:rsidRPr="00DD5775">
        <w:rPr>
          <w:spacing w:val="-7"/>
          <w:sz w:val="22"/>
          <w:szCs w:val="22"/>
        </w:rPr>
        <w:t xml:space="preserve"> </w:t>
      </w:r>
      <w:r w:rsidRPr="00DD5775">
        <w:rPr>
          <w:sz w:val="22"/>
          <w:szCs w:val="22"/>
        </w:rPr>
        <w:t>(1–10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ng)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8"/>
          <w:sz w:val="22"/>
          <w:szCs w:val="22"/>
        </w:rPr>
        <w:t xml:space="preserve"> </w:t>
      </w:r>
      <w:r w:rsidRPr="00DD5775">
        <w:rPr>
          <w:sz w:val="22"/>
          <w:szCs w:val="22"/>
        </w:rPr>
        <w:t>used</w:t>
      </w:r>
      <w:r w:rsidRPr="00DD5775">
        <w:rPr>
          <w:spacing w:val="-6"/>
          <w:sz w:val="22"/>
          <w:szCs w:val="22"/>
        </w:rPr>
        <w:t xml:space="preserve"> </w:t>
      </w:r>
      <w:r w:rsidRPr="00DD5775">
        <w:rPr>
          <w:sz w:val="22"/>
          <w:szCs w:val="22"/>
        </w:rPr>
        <w:t>as input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the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first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two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reactions.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Genomic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loci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were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amplified</w:t>
      </w:r>
      <w:r w:rsidRPr="00DD5775">
        <w:rPr>
          <w:spacing w:val="-9"/>
          <w:sz w:val="22"/>
          <w:szCs w:val="22"/>
        </w:rPr>
        <w:t xml:space="preserve"> </w:t>
      </w:r>
      <w:r w:rsidRPr="00DD5775">
        <w:rPr>
          <w:sz w:val="22"/>
          <w:szCs w:val="22"/>
        </w:rPr>
        <w:t>in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using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PhusionU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polymerase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(Thermo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Fisher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pacing w:val="-2"/>
          <w:sz w:val="22"/>
          <w:szCs w:val="22"/>
        </w:rPr>
        <w:t xml:space="preserve">Scientific). </w:t>
      </w:r>
      <w:r w:rsidRPr="00DD5775">
        <w:rPr>
          <w:sz w:val="22"/>
          <w:szCs w:val="22"/>
        </w:rPr>
        <w:t>PCR1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primers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genomic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loci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are</w:t>
      </w:r>
      <w:r w:rsidRPr="00DD5775">
        <w:rPr>
          <w:spacing w:val="-11"/>
          <w:sz w:val="22"/>
          <w:szCs w:val="22"/>
        </w:rPr>
        <w:t xml:space="preserve"> </w:t>
      </w:r>
      <w:r w:rsidR="003D4F74">
        <w:rPr>
          <w:spacing w:val="-11"/>
          <w:sz w:val="22"/>
          <w:szCs w:val="22"/>
        </w:rPr>
        <w:t>as follows: forward primer 5’-</w:t>
      </w:r>
      <w:r w:rsidR="003D4F74" w:rsidRPr="003D4F74">
        <w:rPr>
          <w:sz w:val="22"/>
          <w:szCs w:val="22"/>
        </w:rPr>
        <w:t>ACACTCTTTCCCTACACGACGCTCTTCCGATCTNNNNGGCTGCACTTAGAGACCACC</w:t>
      </w:r>
      <w:r w:rsidR="003D4F74">
        <w:rPr>
          <w:sz w:val="22"/>
          <w:szCs w:val="22"/>
        </w:rPr>
        <w:t>-3’</w:t>
      </w:r>
      <w:r w:rsidR="003F62CF">
        <w:rPr>
          <w:sz w:val="22"/>
          <w:szCs w:val="22"/>
        </w:rPr>
        <w:t>; reverse</w:t>
      </w:r>
      <w:r w:rsidR="003D4F74">
        <w:rPr>
          <w:sz w:val="22"/>
          <w:szCs w:val="22"/>
        </w:rPr>
        <w:t xml:space="preserve"> 5’-</w:t>
      </w:r>
      <w:r w:rsidR="003D4F74" w:rsidRPr="003D4F74">
        <w:t xml:space="preserve"> </w:t>
      </w:r>
      <w:r w:rsidR="003D4F74" w:rsidRPr="003D4F74">
        <w:rPr>
          <w:sz w:val="22"/>
          <w:szCs w:val="22"/>
        </w:rPr>
        <w:t>TGGAGTTCAGACGTGTGCTCTTCCGATCTATGAAGAGCTGATGCTCGCC-3’</w:t>
      </w:r>
      <w:r w:rsidR="003F62CF">
        <w:rPr>
          <w:sz w:val="22"/>
          <w:szCs w:val="22"/>
        </w:rPr>
        <w:t>.</w:t>
      </w:r>
      <w:r w:rsidR="003F62CF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performed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follows: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pacing w:val="-5"/>
          <w:sz w:val="22"/>
          <w:szCs w:val="22"/>
        </w:rPr>
        <w:t>95</w:t>
      </w:r>
      <w:r>
        <w:rPr>
          <w:sz w:val="22"/>
          <w:szCs w:val="22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3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min;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30–35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cycles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95</w:t>
      </w:r>
      <w:r w:rsidRPr="00DD5775">
        <w:rPr>
          <w:spacing w:val="71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15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s,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61</w:t>
      </w:r>
      <w:r w:rsidRPr="00DD5775">
        <w:rPr>
          <w:spacing w:val="72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20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s,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and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72</w:t>
      </w:r>
      <w:r w:rsidRPr="00DD5775">
        <w:rPr>
          <w:spacing w:val="71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30s;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72</w:t>
      </w:r>
      <w:r w:rsidRPr="00DD5775">
        <w:rPr>
          <w:spacing w:val="37"/>
          <w:sz w:val="22"/>
          <w:szCs w:val="22"/>
          <w:vertAlign w:val="superscript"/>
        </w:rPr>
        <w:t xml:space="preserve"> </w:t>
      </w:r>
      <w:r w:rsidRPr="00DD5775">
        <w:rPr>
          <w:sz w:val="22"/>
          <w:szCs w:val="22"/>
        </w:rPr>
        <w:t>C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1</w:t>
      </w:r>
      <w:r w:rsidRPr="00DD5775">
        <w:rPr>
          <w:spacing w:val="-13"/>
          <w:sz w:val="22"/>
          <w:szCs w:val="22"/>
        </w:rPr>
        <w:t xml:space="preserve"> </w:t>
      </w:r>
      <w:r w:rsidRPr="00DD5775">
        <w:rPr>
          <w:sz w:val="22"/>
          <w:szCs w:val="22"/>
        </w:rPr>
        <w:t>min.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products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were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confirmed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on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pacing w:val="-5"/>
          <w:sz w:val="22"/>
          <w:szCs w:val="22"/>
        </w:rPr>
        <w:t>1%</w:t>
      </w:r>
      <w:r>
        <w:rPr>
          <w:sz w:val="22"/>
          <w:szCs w:val="22"/>
        </w:rPr>
        <w:t xml:space="preserve"> </w:t>
      </w:r>
      <w:r w:rsidRPr="00DD5775">
        <w:rPr>
          <w:sz w:val="22"/>
          <w:szCs w:val="22"/>
        </w:rPr>
        <w:t>agarose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gel.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1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mL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PCR1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used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an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input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PCR2</w:t>
      </w:r>
      <w:r w:rsidRPr="00DD5775">
        <w:rPr>
          <w:spacing w:val="-10"/>
          <w:sz w:val="22"/>
          <w:szCs w:val="22"/>
        </w:rPr>
        <w:t xml:space="preserve"> </w:t>
      </w:r>
      <w:r w:rsidRPr="00DD5775">
        <w:rPr>
          <w:sz w:val="22"/>
          <w:szCs w:val="22"/>
        </w:rPr>
        <w:t>to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install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Illumina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barcodes.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PCR2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was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conducted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for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>nine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cycles</w:t>
      </w:r>
      <w:r w:rsidRPr="00DD5775">
        <w:rPr>
          <w:spacing w:val="-12"/>
          <w:sz w:val="22"/>
          <w:szCs w:val="22"/>
        </w:rPr>
        <w:t xml:space="preserve"> </w:t>
      </w:r>
      <w:r w:rsidRPr="00DD5775">
        <w:rPr>
          <w:sz w:val="22"/>
          <w:szCs w:val="22"/>
        </w:rPr>
        <w:t>of</w:t>
      </w:r>
      <w:r w:rsidRPr="00DD5775">
        <w:rPr>
          <w:spacing w:val="-11"/>
          <w:sz w:val="22"/>
          <w:szCs w:val="22"/>
        </w:rPr>
        <w:t xml:space="preserve"> </w:t>
      </w:r>
      <w:r w:rsidRPr="00DD5775">
        <w:rPr>
          <w:sz w:val="22"/>
          <w:szCs w:val="22"/>
        </w:rPr>
        <w:t xml:space="preserve">ampli- </w:t>
      </w:r>
      <w:r w:rsidRPr="00DD5775">
        <w:rPr>
          <w:w w:val="95"/>
          <w:sz w:val="22"/>
          <w:szCs w:val="22"/>
        </w:rPr>
        <w:t>fication using a Phusion HS II kit (Life Technologies). Following</w:t>
      </w:r>
      <w:r w:rsidRPr="00DD5775">
        <w:rPr>
          <w:sz w:val="22"/>
          <w:szCs w:val="22"/>
        </w:rPr>
        <w:t xml:space="preserve"> </w:t>
      </w:r>
      <w:r w:rsidRPr="00DD5775">
        <w:rPr>
          <w:w w:val="95"/>
          <w:sz w:val="22"/>
          <w:szCs w:val="22"/>
        </w:rPr>
        <w:t>PCR2, samples were pooled and gel purified</w:t>
      </w:r>
      <w:r w:rsidRPr="00DD5775">
        <w:rPr>
          <w:sz w:val="22"/>
          <w:szCs w:val="22"/>
        </w:rPr>
        <w:t xml:space="preserve"> </w:t>
      </w:r>
      <w:r w:rsidRPr="00DD5775">
        <w:rPr>
          <w:w w:val="95"/>
          <w:sz w:val="22"/>
          <w:szCs w:val="22"/>
        </w:rPr>
        <w:t>in a 1% agarose gel using</w:t>
      </w:r>
      <w:r w:rsidRPr="00DD5775">
        <w:rPr>
          <w:spacing w:val="80"/>
          <w:sz w:val="22"/>
          <w:szCs w:val="22"/>
        </w:rPr>
        <w:t xml:space="preserve"> </w:t>
      </w:r>
      <w:r w:rsidRPr="00DD5775">
        <w:rPr>
          <w:w w:val="95"/>
          <w:sz w:val="22"/>
          <w:szCs w:val="22"/>
        </w:rPr>
        <w:t xml:space="preserve">a Qiaquick Gel Extraction Kit (Qiagen). Library concentration was quantified using the Qubit High-Sensitivity Assay Kit (Thermo Fisher </w:t>
      </w:r>
      <w:r w:rsidRPr="00DD5775">
        <w:rPr>
          <w:sz w:val="22"/>
          <w:szCs w:val="22"/>
        </w:rPr>
        <w:t>Scientific). Samples were sequenced on</w:t>
      </w:r>
      <w:r w:rsidRPr="00DD5775">
        <w:rPr>
          <w:spacing w:val="-1"/>
          <w:sz w:val="22"/>
          <w:szCs w:val="22"/>
        </w:rPr>
        <w:t xml:space="preserve"> </w:t>
      </w:r>
      <w:r w:rsidRPr="00DD5775">
        <w:rPr>
          <w:sz w:val="22"/>
          <w:szCs w:val="22"/>
        </w:rPr>
        <w:t>an Illumina MiSeq instrument (paired-end read, read 1:</w:t>
      </w:r>
      <w:r w:rsidRPr="00DD5775">
        <w:rPr>
          <w:spacing w:val="-1"/>
          <w:sz w:val="22"/>
          <w:szCs w:val="22"/>
        </w:rPr>
        <w:t xml:space="preserve"> </w:t>
      </w:r>
      <w:r w:rsidRPr="00DD5775">
        <w:rPr>
          <w:sz w:val="22"/>
          <w:szCs w:val="22"/>
        </w:rPr>
        <w:t>200–280 cycles, read 2: 0</w:t>
      </w:r>
      <w:r w:rsidRPr="00DD5775">
        <w:rPr>
          <w:spacing w:val="-1"/>
          <w:sz w:val="22"/>
          <w:szCs w:val="22"/>
        </w:rPr>
        <w:t xml:space="preserve"> </w:t>
      </w:r>
      <w:r w:rsidRPr="00DD5775">
        <w:rPr>
          <w:sz w:val="22"/>
          <w:szCs w:val="22"/>
        </w:rPr>
        <w:t>cycles) using an Illumina MiSeq 300 v2 Kit (Illumina).</w:t>
      </w:r>
    </w:p>
    <w:p w14:paraId="3CB15C66" w14:textId="7B3299D4" w:rsidR="003F62CF" w:rsidRDefault="003F62CF" w:rsidP="00DD5775">
      <w:pPr>
        <w:pStyle w:val="BodyText"/>
        <w:spacing w:before="75"/>
        <w:jc w:val="both"/>
        <w:rPr>
          <w:sz w:val="22"/>
          <w:szCs w:val="22"/>
        </w:rPr>
      </w:pPr>
    </w:p>
    <w:p w14:paraId="6E2B6D39" w14:textId="5FA95FA4" w:rsidR="003F62CF" w:rsidRPr="003F62CF" w:rsidRDefault="003F62CF" w:rsidP="003F62CF">
      <w:pPr>
        <w:pStyle w:val="BodyText"/>
        <w:spacing w:before="7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HIGH-THROUGHPUT SEQUENCING DATA ANALYSIS.</w:t>
      </w:r>
      <w:r>
        <w:rPr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Sequencing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reads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were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demultiplexed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using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the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MiSeq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Reporter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software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(Illumina)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and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were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analyzed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using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CRISPResso2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</w:t>
      </w:r>
      <w:hyperlink w:anchor="_bookmark32" w:history="1">
        <w:r w:rsidRPr="003F62CF">
          <w:rPr>
            <w:color w:val="0097CF"/>
            <w:spacing w:val="-2"/>
            <w:sz w:val="22"/>
            <w:szCs w:val="22"/>
          </w:rPr>
          <w:t>Clement</w:t>
        </w:r>
      </w:hyperlink>
      <w:r w:rsidRPr="003F62CF">
        <w:rPr>
          <w:color w:val="0097CF"/>
          <w:spacing w:val="-2"/>
          <w:sz w:val="22"/>
          <w:szCs w:val="22"/>
        </w:rPr>
        <w:t xml:space="preserve"> </w:t>
      </w:r>
      <w:hyperlink w:anchor="_bookmark32" w:history="1">
        <w:r w:rsidRPr="003F62CF">
          <w:rPr>
            <w:color w:val="0097CF"/>
            <w:spacing w:val="-2"/>
            <w:sz w:val="22"/>
            <w:szCs w:val="22"/>
          </w:rPr>
          <w:t>et</w:t>
        </w:r>
        <w:r w:rsidRPr="003F62CF">
          <w:rPr>
            <w:color w:val="0097CF"/>
            <w:spacing w:val="-8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al.,</w:t>
        </w:r>
        <w:r w:rsidRPr="003F62CF">
          <w:rPr>
            <w:color w:val="0097CF"/>
            <w:spacing w:val="-7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2019</w:t>
        </w:r>
      </w:hyperlink>
      <w:r w:rsidRPr="003F62CF">
        <w:rPr>
          <w:spacing w:val="-2"/>
          <w:sz w:val="22"/>
          <w:szCs w:val="22"/>
        </w:rPr>
        <w:t>)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as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previously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described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</w:t>
      </w:r>
      <w:hyperlink w:anchor="_bookmark40" w:history="1">
        <w:r w:rsidRPr="003F62CF">
          <w:rPr>
            <w:color w:val="0097CF"/>
            <w:spacing w:val="-2"/>
            <w:sz w:val="22"/>
            <w:szCs w:val="22"/>
          </w:rPr>
          <w:t>Doman</w:t>
        </w:r>
        <w:r w:rsidRPr="003F62CF">
          <w:rPr>
            <w:color w:val="0097CF"/>
            <w:spacing w:val="-7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et</w:t>
        </w:r>
        <w:r w:rsidRPr="003F62CF">
          <w:rPr>
            <w:color w:val="0097CF"/>
            <w:spacing w:val="-8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al.,</w:t>
        </w:r>
        <w:r w:rsidRPr="003F62CF">
          <w:rPr>
            <w:color w:val="0097CF"/>
            <w:spacing w:val="-7"/>
            <w:sz w:val="22"/>
            <w:szCs w:val="22"/>
          </w:rPr>
          <w:t xml:space="preserve"> </w:t>
        </w:r>
        <w:r w:rsidRPr="003F62CF">
          <w:rPr>
            <w:color w:val="0097CF"/>
            <w:spacing w:val="-2"/>
            <w:sz w:val="22"/>
            <w:szCs w:val="22"/>
          </w:rPr>
          <w:t>2020</w:t>
        </w:r>
      </w:hyperlink>
      <w:r w:rsidRPr="003F62CF">
        <w:rPr>
          <w:spacing w:val="-2"/>
          <w:sz w:val="22"/>
          <w:szCs w:val="22"/>
        </w:rPr>
        <w:t>).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Batch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analysis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mode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(one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batch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for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each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unique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amplicon</w:t>
      </w:r>
      <w:r w:rsidRPr="003F62CF">
        <w:rPr>
          <w:spacing w:val="-8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and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sgRNA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com- bination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analyzed)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was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used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in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all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cases.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Reads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were</w:t>
      </w:r>
      <w:r w:rsidRPr="003F62CF">
        <w:rPr>
          <w:spacing w:val="-13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filtered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by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minimum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average</w:t>
      </w:r>
      <w:r w:rsidRPr="003F62CF">
        <w:rPr>
          <w:spacing w:val="-9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quality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score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(Q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&gt;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30)</w:t>
      </w:r>
      <w:r w:rsidRPr="003F62CF">
        <w:rPr>
          <w:spacing w:val="-13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prior</w:t>
      </w:r>
      <w:r w:rsidRPr="003F62CF">
        <w:rPr>
          <w:spacing w:val="-10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to</w:t>
      </w:r>
      <w:r w:rsidRPr="003F62CF">
        <w:rPr>
          <w:spacing w:val="-12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analysis.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>The</w:t>
      </w:r>
      <w:r w:rsidRPr="003F62CF">
        <w:rPr>
          <w:spacing w:val="-11"/>
          <w:sz w:val="22"/>
          <w:szCs w:val="22"/>
        </w:rPr>
        <w:t xml:space="preserve"> </w:t>
      </w:r>
      <w:r w:rsidRPr="003F62CF">
        <w:rPr>
          <w:spacing w:val="-2"/>
          <w:sz w:val="22"/>
          <w:szCs w:val="22"/>
        </w:rPr>
        <w:t xml:space="preserve">following </w:t>
      </w:r>
      <w:r w:rsidRPr="003F62CF">
        <w:rPr>
          <w:sz w:val="22"/>
          <w:szCs w:val="22"/>
        </w:rPr>
        <w:t>quantification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window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parameters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were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used: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-w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20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-wc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z w:val="22"/>
          <w:szCs w:val="22"/>
        </w:rPr>
        <w:t>-10.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Base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editing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efficiencies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are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z w:val="22"/>
          <w:szCs w:val="22"/>
        </w:rPr>
        <w:t>reported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as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the</w:t>
      </w:r>
      <w:r w:rsidRPr="003F62CF">
        <w:rPr>
          <w:spacing w:val="-5"/>
          <w:sz w:val="22"/>
          <w:szCs w:val="22"/>
        </w:rPr>
        <w:t xml:space="preserve"> </w:t>
      </w:r>
      <w:r w:rsidRPr="003F62CF">
        <w:rPr>
          <w:sz w:val="22"/>
          <w:szCs w:val="22"/>
        </w:rPr>
        <w:t>percentage</w:t>
      </w:r>
      <w:r w:rsidRPr="003F62CF">
        <w:rPr>
          <w:spacing w:val="-6"/>
          <w:sz w:val="22"/>
          <w:szCs w:val="22"/>
        </w:rPr>
        <w:t xml:space="preserve"> </w:t>
      </w:r>
      <w:r w:rsidRPr="003F62CF">
        <w:rPr>
          <w:sz w:val="22"/>
          <w:szCs w:val="22"/>
        </w:rPr>
        <w:t>of</w:t>
      </w:r>
      <w:r w:rsidRPr="003F62CF">
        <w:rPr>
          <w:spacing w:val="-7"/>
          <w:sz w:val="22"/>
          <w:szCs w:val="22"/>
        </w:rPr>
        <w:t xml:space="preserve"> </w:t>
      </w:r>
      <w:r w:rsidRPr="003F62CF">
        <w:rPr>
          <w:sz w:val="22"/>
          <w:szCs w:val="22"/>
        </w:rPr>
        <w:t>sequencing reads containing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a given base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conversion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at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a specific position. Prism 9 (GraphPad)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was used</w:t>
      </w:r>
      <w:r w:rsidRPr="003F62CF">
        <w:rPr>
          <w:spacing w:val="-1"/>
          <w:sz w:val="22"/>
          <w:szCs w:val="22"/>
        </w:rPr>
        <w:t xml:space="preserve"> </w:t>
      </w:r>
      <w:r w:rsidRPr="003F62CF">
        <w:rPr>
          <w:sz w:val="22"/>
          <w:szCs w:val="22"/>
        </w:rPr>
        <w:t>to</w:t>
      </w:r>
      <w:r w:rsidRPr="003F62CF">
        <w:rPr>
          <w:spacing w:val="-2"/>
          <w:sz w:val="22"/>
          <w:szCs w:val="22"/>
        </w:rPr>
        <w:t xml:space="preserve"> </w:t>
      </w:r>
      <w:r w:rsidRPr="003F62CF">
        <w:rPr>
          <w:sz w:val="22"/>
          <w:szCs w:val="22"/>
        </w:rPr>
        <w:t>generate dot plots and bar plots.</w:t>
      </w:r>
    </w:p>
    <w:p w14:paraId="3FD2390F" w14:textId="77777777" w:rsidR="003F62CF" w:rsidRDefault="003F62CF" w:rsidP="003F62CF">
      <w:pPr>
        <w:spacing w:before="62" w:line="240" w:lineRule="auto"/>
        <w:jc w:val="both"/>
        <w:rPr>
          <w:rFonts w:ascii="Arial" w:hAnsi="Arial" w:cs="Arial"/>
        </w:rPr>
      </w:pPr>
    </w:p>
    <w:p w14:paraId="053135C4" w14:textId="341E5754" w:rsidR="003F62CF" w:rsidRPr="003F62CF" w:rsidRDefault="003F62CF" w:rsidP="003F62CF">
      <w:pPr>
        <w:spacing w:before="62" w:line="240" w:lineRule="auto"/>
        <w:jc w:val="both"/>
        <w:rPr>
          <w:rFonts w:ascii="Arial" w:hAnsi="Arial" w:cs="Arial"/>
          <w:b/>
          <w:bCs/>
        </w:rPr>
      </w:pPr>
      <w:r w:rsidRPr="003F62CF">
        <w:rPr>
          <w:rFonts w:ascii="Arial" w:hAnsi="Arial" w:cs="Arial"/>
          <w:b/>
          <w:bCs/>
        </w:rPr>
        <w:t>REFERENCES</w:t>
      </w:r>
    </w:p>
    <w:p w14:paraId="2CBB0CD5" w14:textId="77777777" w:rsidR="003F62CF" w:rsidRDefault="006C28D2" w:rsidP="003F62CF">
      <w:pPr>
        <w:spacing w:after="0" w:line="240" w:lineRule="auto"/>
        <w:jc w:val="both"/>
        <w:rPr>
          <w:rFonts w:ascii="Arial" w:eastAsia="Arial" w:hAnsi="Arial" w:cs="Arial"/>
        </w:rPr>
      </w:pPr>
      <w:hyperlink r:id="rId4">
        <w:r w:rsidR="003F62CF" w:rsidRPr="003F62CF">
          <w:rPr>
            <w:rFonts w:ascii="Arial" w:hAnsi="Arial" w:cs="Arial"/>
            <w:w w:val="95"/>
          </w:rPr>
          <w:t>Clement, K., Rees, H., Canver, M.C., Gehrke, J.M., Farouni, R., Hsu, J.Y., Cole,</w:t>
        </w:r>
      </w:hyperlink>
      <w:r w:rsidR="003F62CF" w:rsidRPr="003F62CF">
        <w:rPr>
          <w:rFonts w:ascii="Arial" w:hAnsi="Arial" w:cs="Arial"/>
          <w:spacing w:val="40"/>
        </w:rPr>
        <w:t xml:space="preserve"> </w:t>
      </w:r>
      <w:hyperlink r:id="rId5">
        <w:r w:rsidR="003F62CF" w:rsidRPr="003F62CF">
          <w:rPr>
            <w:rFonts w:ascii="Arial" w:hAnsi="Arial" w:cs="Arial"/>
          </w:rPr>
          <w:t>M.A.,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Liu,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D.R.,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Joung,</w:t>
        </w:r>
        <w:r w:rsidR="003F62CF" w:rsidRPr="003F62CF">
          <w:rPr>
            <w:rFonts w:ascii="Arial" w:hAnsi="Arial" w:cs="Arial"/>
            <w:spacing w:val="-9"/>
          </w:rPr>
          <w:t xml:space="preserve"> </w:t>
        </w:r>
        <w:r w:rsidR="003F62CF" w:rsidRPr="003F62CF">
          <w:rPr>
            <w:rFonts w:ascii="Arial" w:hAnsi="Arial" w:cs="Arial"/>
          </w:rPr>
          <w:t>J.K.,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Bauer,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D.E.,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and</w:t>
        </w:r>
        <w:r w:rsidR="003F62CF" w:rsidRPr="003F62CF">
          <w:rPr>
            <w:rFonts w:ascii="Arial" w:hAnsi="Arial" w:cs="Arial"/>
            <w:spacing w:val="-9"/>
          </w:rPr>
          <w:t xml:space="preserve"> </w:t>
        </w:r>
        <w:r w:rsidR="003F62CF" w:rsidRPr="003F62CF">
          <w:rPr>
            <w:rFonts w:ascii="Arial" w:hAnsi="Arial" w:cs="Arial"/>
          </w:rPr>
          <w:t>Pinello,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L.</w:t>
        </w:r>
        <w:r w:rsidR="003F62CF" w:rsidRPr="003F62CF">
          <w:rPr>
            <w:rFonts w:ascii="Arial" w:hAnsi="Arial" w:cs="Arial"/>
            <w:spacing w:val="-10"/>
          </w:rPr>
          <w:t xml:space="preserve"> </w:t>
        </w:r>
        <w:r w:rsidR="003F62CF" w:rsidRPr="003F62CF">
          <w:rPr>
            <w:rFonts w:ascii="Arial" w:hAnsi="Arial" w:cs="Arial"/>
          </w:rPr>
          <w:t>(2019).</w:t>
        </w:r>
        <w:r w:rsidR="003F62CF" w:rsidRPr="003F62CF">
          <w:rPr>
            <w:rFonts w:ascii="Arial" w:hAnsi="Arial" w:cs="Arial"/>
            <w:spacing w:val="-9"/>
          </w:rPr>
          <w:t xml:space="preserve"> </w:t>
        </w:r>
        <w:r w:rsidR="003F62CF" w:rsidRPr="003F62CF">
          <w:rPr>
            <w:rFonts w:ascii="Arial" w:hAnsi="Arial" w:cs="Arial"/>
          </w:rPr>
          <w:t>CRISPResso2</w:t>
        </w:r>
      </w:hyperlink>
      <w:r w:rsidR="003F62CF" w:rsidRPr="003F62CF">
        <w:rPr>
          <w:rFonts w:ascii="Arial" w:hAnsi="Arial" w:cs="Arial"/>
          <w:spacing w:val="40"/>
        </w:rPr>
        <w:t xml:space="preserve"> </w:t>
      </w:r>
      <w:bookmarkStart w:id="0" w:name="_bookmark33"/>
      <w:bookmarkEnd w:id="0"/>
      <w:r w:rsidR="003F62CF" w:rsidRPr="003F62CF">
        <w:rPr>
          <w:rFonts w:ascii="Arial" w:hAnsi="Arial" w:cs="Arial"/>
        </w:rPr>
        <w:fldChar w:fldCharType="begin"/>
      </w:r>
      <w:r w:rsidR="003F62CF" w:rsidRPr="003F62CF">
        <w:rPr>
          <w:rFonts w:ascii="Arial" w:hAnsi="Arial" w:cs="Arial"/>
        </w:rPr>
        <w:instrText xml:space="preserve"> HYPERLINK "http://refhub.elsevier.com/S0092-8674(21)01484-7/sref10" \h </w:instrText>
      </w:r>
      <w:r w:rsidR="003F62CF" w:rsidRPr="003F62CF">
        <w:rPr>
          <w:rFonts w:ascii="Arial" w:hAnsi="Arial" w:cs="Arial"/>
        </w:rPr>
        <w:fldChar w:fldCharType="separate"/>
      </w:r>
      <w:r w:rsidR="003F62CF" w:rsidRPr="003F62CF">
        <w:rPr>
          <w:rFonts w:ascii="Arial" w:hAnsi="Arial" w:cs="Arial"/>
        </w:rPr>
        <w:t>provides accurate and rapid genome editing sequence analysis. Nat. Bio-</w:t>
      </w:r>
      <w:r w:rsidR="003F62CF" w:rsidRPr="003F62CF">
        <w:rPr>
          <w:rFonts w:ascii="Arial" w:hAnsi="Arial" w:cs="Arial"/>
        </w:rPr>
        <w:fldChar w:fldCharType="end"/>
      </w:r>
      <w:r w:rsidR="003F62CF" w:rsidRPr="003F62CF">
        <w:rPr>
          <w:rFonts w:ascii="Arial" w:hAnsi="Arial" w:cs="Arial"/>
          <w:spacing w:val="40"/>
        </w:rPr>
        <w:t xml:space="preserve"> </w:t>
      </w:r>
      <w:hyperlink r:id="rId6">
        <w:r w:rsidR="003F62CF" w:rsidRPr="003F62CF">
          <w:rPr>
            <w:rFonts w:ascii="Arial" w:hAnsi="Arial" w:cs="Arial"/>
          </w:rPr>
          <w:t xml:space="preserve">technol. </w:t>
        </w:r>
        <w:r w:rsidR="003F62CF" w:rsidRPr="003F62CF">
          <w:rPr>
            <w:rFonts w:ascii="Arial" w:hAnsi="Arial" w:cs="Arial"/>
            <w:i/>
          </w:rPr>
          <w:t>37</w:t>
        </w:r>
        <w:r w:rsidR="003F62CF" w:rsidRPr="003F62CF">
          <w:rPr>
            <w:rFonts w:ascii="Arial" w:hAnsi="Arial" w:cs="Arial"/>
          </w:rPr>
          <w:t>, 224–226</w:t>
        </w:r>
      </w:hyperlink>
      <w:r w:rsidR="003F62CF" w:rsidRPr="003F62CF">
        <w:rPr>
          <w:rFonts w:ascii="Arial" w:hAnsi="Arial" w:cs="Arial"/>
        </w:rPr>
        <w:t>.</w:t>
      </w:r>
      <w:r w:rsidR="003F62CF" w:rsidRPr="003F62CF">
        <w:rPr>
          <w:rFonts w:ascii="Arial" w:eastAsia="Arial" w:hAnsi="Arial" w:cs="Arial"/>
        </w:rPr>
        <w:t xml:space="preserve"> </w:t>
      </w:r>
    </w:p>
    <w:p w14:paraId="4AC22DD8" w14:textId="77777777" w:rsidR="003F62CF" w:rsidRDefault="003F62CF" w:rsidP="003F62CF">
      <w:pPr>
        <w:spacing w:after="0" w:line="240" w:lineRule="auto"/>
        <w:jc w:val="both"/>
        <w:rPr>
          <w:rFonts w:ascii="Arial" w:eastAsia="Arial" w:hAnsi="Arial" w:cs="Arial"/>
        </w:rPr>
      </w:pPr>
    </w:p>
    <w:p w14:paraId="243DB3E7" w14:textId="159E603E" w:rsidR="003F62CF" w:rsidRPr="00042985" w:rsidRDefault="003F62CF" w:rsidP="00042985">
      <w:pPr>
        <w:spacing w:after="0" w:line="240" w:lineRule="auto"/>
        <w:jc w:val="both"/>
        <w:rPr>
          <w:rFonts w:ascii="Arial" w:hAnsi="Arial" w:cs="Arial"/>
        </w:rPr>
      </w:pPr>
      <w:r w:rsidRPr="003F62CF">
        <w:rPr>
          <w:rFonts w:ascii="Arial" w:hAnsi="Arial" w:cs="Arial"/>
        </w:rPr>
        <w:t xml:space="preserve">Doman, J.L., Raguram, A., Newby, G.A., and Liu, D.R. (2020). Evaluation and minimization of Cas9-independent off-target DNA editing by cytosine base ed- itors. Nat. Biotechnol. </w:t>
      </w:r>
      <w:r w:rsidRPr="003F62CF">
        <w:rPr>
          <w:rFonts w:ascii="Arial" w:hAnsi="Arial" w:cs="Arial"/>
          <w:i/>
        </w:rPr>
        <w:t>38</w:t>
      </w:r>
      <w:r w:rsidRPr="003F62CF">
        <w:rPr>
          <w:rFonts w:ascii="Arial" w:hAnsi="Arial" w:cs="Arial"/>
        </w:rPr>
        <w:t>, 620–628.</w:t>
      </w:r>
    </w:p>
    <w:p w14:paraId="298F0348" w14:textId="7E732296" w:rsidR="00DD5775" w:rsidRDefault="00DD5775" w:rsidP="00DD5775">
      <w:pPr>
        <w:pStyle w:val="BodyText"/>
        <w:spacing w:before="24" w:line="268" w:lineRule="auto"/>
        <w:ind w:left="275" w:right="139"/>
        <w:jc w:val="both"/>
      </w:pPr>
    </w:p>
    <w:p w14:paraId="1B61923F" w14:textId="6E7D9FDE" w:rsidR="00DD5775" w:rsidRPr="000C6965" w:rsidRDefault="00DD5775" w:rsidP="000C6965">
      <w:pPr>
        <w:pStyle w:val="BodyText"/>
        <w:spacing w:before="25"/>
        <w:jc w:val="both"/>
        <w:rPr>
          <w:sz w:val="22"/>
          <w:szCs w:val="22"/>
        </w:rPr>
      </w:pPr>
    </w:p>
    <w:sectPr w:rsidR="00DD5775" w:rsidRPr="000C6965" w:rsidSect="003F62C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65"/>
    <w:rsid w:val="00042985"/>
    <w:rsid w:val="000C6965"/>
    <w:rsid w:val="00191307"/>
    <w:rsid w:val="00362E94"/>
    <w:rsid w:val="003B50DD"/>
    <w:rsid w:val="003D4F74"/>
    <w:rsid w:val="003F62CF"/>
    <w:rsid w:val="004356AE"/>
    <w:rsid w:val="00613696"/>
    <w:rsid w:val="006C28D2"/>
    <w:rsid w:val="00794CAB"/>
    <w:rsid w:val="009B36FC"/>
    <w:rsid w:val="00BE153B"/>
    <w:rsid w:val="00DD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6C80"/>
  <w15:chartTrackingRefBased/>
  <w15:docId w15:val="{06A94AD1-20D6-4330-BC05-B3960B55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69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C6965"/>
    <w:rPr>
      <w:rFonts w:ascii="Arial" w:eastAsia="Arial" w:hAnsi="Arial" w:cs="Arial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3F6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fhub.elsevier.com/S0092-8674(21)01484-7/sref1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refhub.elsevier.com/S0092-8674(21)01484-7/sref10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refhub.elsevier.com/S0092-8674(21)01484-7/sref10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Props1.xml><?xml version="1.0" encoding="utf-8"?>
<ds:datastoreItem xmlns:ds="http://schemas.openxmlformats.org/officeDocument/2006/customXml" ds:itemID="{9789B670-9CC4-4D0D-A340-91874CAD4C2F}"/>
</file>

<file path=customXml/itemProps2.xml><?xml version="1.0" encoding="utf-8"?>
<ds:datastoreItem xmlns:ds="http://schemas.openxmlformats.org/officeDocument/2006/customXml" ds:itemID="{CEA7AA4F-75DC-4A41-9EBE-269C6C9CAC9B}"/>
</file>

<file path=customXml/itemProps3.xml><?xml version="1.0" encoding="utf-8"?>
<ds:datastoreItem xmlns:ds="http://schemas.openxmlformats.org/officeDocument/2006/customXml" ds:itemID="{D6B10218-36F7-41A7-B4C2-F05DF2995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Haller</dc:creator>
  <cp:keywords/>
  <dc:description/>
  <cp:lastModifiedBy>Carolyn Haller</cp:lastModifiedBy>
  <cp:revision>5</cp:revision>
  <dcterms:created xsi:type="dcterms:W3CDTF">2022-04-15T16:57:00Z</dcterms:created>
  <dcterms:modified xsi:type="dcterms:W3CDTF">2022-04-15T20:24:00Z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